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54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53C54" w:rsidRPr="00AC7185" w:rsidRDefault="00753C54" w:rsidP="00753C5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53C54" w:rsidRPr="00AC7185" w:rsidRDefault="00753C54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284BF8" w:rsidRPr="008E2D05" w:rsidRDefault="00753C54" w:rsidP="00284BF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284BF8">
        <w:rPr>
          <w:rFonts w:ascii="Times New Roman" w:hAnsi="Times New Roman" w:cs="Times New Roman"/>
          <w:sz w:val="28"/>
          <w:szCs w:val="28"/>
        </w:rPr>
        <w:t>от 1 до 2</w:t>
      </w:r>
      <w:bookmarkStart w:id="0" w:name="_GoBack"/>
      <w:bookmarkEnd w:id="0"/>
      <w:r w:rsidR="00284BF8">
        <w:rPr>
          <w:rFonts w:ascii="Times New Roman" w:hAnsi="Times New Roman" w:cs="Times New Roman"/>
          <w:sz w:val="28"/>
          <w:szCs w:val="28"/>
        </w:rPr>
        <w:t xml:space="preserve"> баллов, в зависимости от условий задания</w:t>
      </w:r>
      <w:r w:rsidR="00284BF8" w:rsidRPr="008E2D05">
        <w:rPr>
          <w:rFonts w:ascii="Times New Roman" w:hAnsi="Times New Roman" w:cs="Times New Roman"/>
          <w:sz w:val="28"/>
          <w:szCs w:val="28"/>
        </w:rPr>
        <w:t>.</w:t>
      </w:r>
    </w:p>
    <w:p w:rsidR="00753C54" w:rsidRPr="00AC7185" w:rsidRDefault="00753C54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60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753C54" w:rsidRPr="00AC7185" w:rsidRDefault="00753C54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53C54" w:rsidRPr="00AC7185" w:rsidRDefault="00284BF8" w:rsidP="00753C5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</w:t>
      </w:r>
      <w:r w:rsidR="00753C54">
        <w:rPr>
          <w:rFonts w:ascii="Times New Roman" w:hAnsi="Times New Roman" w:cs="Times New Roman"/>
          <w:sz w:val="28"/>
          <w:szCs w:val="28"/>
        </w:rPr>
        <w:t>0</w:t>
      </w:r>
      <w:r w:rsidR="00753C54"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753C54" w:rsidRPr="00AC7185" w:rsidRDefault="00753C54" w:rsidP="00753C5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C54" w:rsidRPr="00AC7185" w:rsidRDefault="00753C54" w:rsidP="00753C5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753C54" w:rsidRDefault="00753C54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490"/>
        <w:gridCol w:w="2503"/>
        <w:gridCol w:w="1679"/>
        <w:gridCol w:w="140"/>
        <w:gridCol w:w="1077"/>
      </w:tblGrid>
      <w:tr w:rsidR="00A732D9" w:rsidRPr="006920C4" w:rsidTr="00CB6ECD">
        <w:tc>
          <w:tcPr>
            <w:tcW w:w="9345" w:type="dxa"/>
            <w:gridSpan w:val="6"/>
          </w:tcPr>
          <w:p w:rsidR="00A732D9" w:rsidRPr="006920C4" w:rsidRDefault="00A732D9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— «нет»</w:t>
            </w:r>
          </w:p>
        </w:tc>
      </w:tr>
      <w:tr w:rsidR="00A732D9" w:rsidRPr="006920C4" w:rsidTr="00753C54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2" w:type="dxa"/>
            <w:gridSpan w:val="3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Рецидивом преступления признается совершение умышленного преступления лицом, имеющим судимость за ранее совершенное умышленное или неосторожное преступление</w:t>
            </w:r>
          </w:p>
        </w:tc>
        <w:tc>
          <w:tcPr>
            <w:tcW w:w="1217" w:type="dxa"/>
            <w:gridSpan w:val="2"/>
          </w:tcPr>
          <w:p w:rsidR="00284BF8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2D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732D9" w:rsidRPr="006920C4" w:rsidTr="00753C54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2" w:type="dxa"/>
            <w:gridSpan w:val="3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Ныне действующий Семейный кодекс был принят в 1995 году</w:t>
            </w:r>
          </w:p>
        </w:tc>
        <w:tc>
          <w:tcPr>
            <w:tcW w:w="1217" w:type="dxa"/>
            <w:gridSpan w:val="2"/>
          </w:tcPr>
          <w:p w:rsidR="00284BF8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2D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 балл) </w:t>
            </w:r>
          </w:p>
        </w:tc>
      </w:tr>
      <w:tr w:rsidR="00A732D9" w:rsidRPr="006920C4" w:rsidTr="00753C54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2" w:type="dxa"/>
            <w:gridSpan w:val="3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Права граждан в семье могут быть ограничены только федеральным законом и только в той мере, в какой это необходимо в целях защиты основ конституционного строя, нравственности, здоровья, прав и законных интересов других членов семьи и иных граждан.</w:t>
            </w:r>
          </w:p>
        </w:tc>
        <w:tc>
          <w:tcPr>
            <w:tcW w:w="1217" w:type="dxa"/>
            <w:gridSpan w:val="2"/>
          </w:tcPr>
          <w:p w:rsidR="00284BF8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2D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732D9" w:rsidRPr="006920C4" w:rsidTr="00753C54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72" w:type="dxa"/>
            <w:gridSpan w:val="3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Недееспособность является препятствием для вступления в брак.</w:t>
            </w:r>
          </w:p>
        </w:tc>
        <w:tc>
          <w:tcPr>
            <w:tcW w:w="1217" w:type="dxa"/>
            <w:gridSpan w:val="2"/>
          </w:tcPr>
          <w:p w:rsidR="00284BF8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2D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732D9" w:rsidRPr="006920C4" w:rsidTr="00753C54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72" w:type="dxa"/>
            <w:gridSpan w:val="3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брака </w:t>
            </w:r>
            <w:proofErr w:type="gram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недействительным</w:t>
            </w:r>
            <w:proofErr w:type="gram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 органами ЗАГС</w:t>
            </w:r>
          </w:p>
        </w:tc>
        <w:tc>
          <w:tcPr>
            <w:tcW w:w="1217" w:type="dxa"/>
            <w:gridSpan w:val="2"/>
          </w:tcPr>
          <w:p w:rsidR="00284BF8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2D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732D9" w:rsidRPr="006920C4" w:rsidTr="00753C54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72" w:type="dxa"/>
            <w:gridSpan w:val="3"/>
          </w:tcPr>
          <w:p w:rsidR="00A732D9" w:rsidRPr="006920C4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Для сделок с недвижимостью необходимо их нотариальное удостоверение</w:t>
            </w:r>
          </w:p>
        </w:tc>
        <w:tc>
          <w:tcPr>
            <w:tcW w:w="1217" w:type="dxa"/>
            <w:gridSpan w:val="2"/>
          </w:tcPr>
          <w:p w:rsidR="00284BF8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2D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A732D9" w:rsidRPr="006920C4" w:rsidTr="00753C54">
        <w:tc>
          <w:tcPr>
            <w:tcW w:w="456" w:type="dxa"/>
          </w:tcPr>
          <w:p w:rsidR="00A732D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72" w:type="dxa"/>
            <w:gridSpan w:val="3"/>
          </w:tcPr>
          <w:p w:rsidR="00A732D9" w:rsidRPr="006920C4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не существует федеральных территорий</w:t>
            </w:r>
          </w:p>
        </w:tc>
        <w:tc>
          <w:tcPr>
            <w:tcW w:w="1217" w:type="dxa"/>
            <w:gridSpan w:val="2"/>
          </w:tcPr>
          <w:p w:rsidR="00284BF8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32D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72" w:type="dxa"/>
            <w:gridSpan w:val="3"/>
          </w:tcPr>
          <w:p w:rsidR="00C21669" w:rsidRPr="006920C4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Местом пребывания отдельных федеральных органов государственной власти может являться не город Москва.</w:t>
            </w:r>
          </w:p>
        </w:tc>
        <w:tc>
          <w:tcPr>
            <w:tcW w:w="1217" w:type="dxa"/>
            <w:gridSpan w:val="2"/>
          </w:tcPr>
          <w:p w:rsidR="00284BF8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66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72" w:type="dxa"/>
            <w:gridSpan w:val="3"/>
          </w:tcPr>
          <w:p w:rsidR="00C21669" w:rsidRPr="006920C4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Президент не вправе председательствовать на заседаниях Правительства</w:t>
            </w:r>
          </w:p>
        </w:tc>
        <w:tc>
          <w:tcPr>
            <w:tcW w:w="1217" w:type="dxa"/>
            <w:gridSpan w:val="2"/>
          </w:tcPr>
          <w:p w:rsidR="00284BF8" w:rsidRDefault="00C6582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66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C2166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72" w:type="dxa"/>
            <w:gridSpan w:val="3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Зачет является основанием возникновения обязательства.</w:t>
            </w:r>
          </w:p>
        </w:tc>
        <w:tc>
          <w:tcPr>
            <w:tcW w:w="1217" w:type="dxa"/>
            <w:gridSpan w:val="2"/>
          </w:tcPr>
          <w:p w:rsidR="00284BF8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66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21669" w:rsidRPr="006920C4" w:rsidTr="00357D6C">
        <w:tc>
          <w:tcPr>
            <w:tcW w:w="9345" w:type="dxa"/>
            <w:gridSpan w:val="6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правильный вариант ответа.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2" w:type="dxa"/>
            <w:gridSpan w:val="3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«Независимо от времени своей явки гражданин может потребовать от любого лица возврата сохранившегося имущества, которое безвозмездно перешло к этому лицу после объявления гражданина умершим»</w:t>
            </w:r>
            <w:r w:rsidR="009324E3"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9324E3"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Данная норма является примером: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Эвикции;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Негаторного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обстоятельства;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Относительной виндикации;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Абсолютной виндикации;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Натурального обязательства.</w:t>
            </w:r>
          </w:p>
        </w:tc>
        <w:tc>
          <w:tcPr>
            <w:tcW w:w="1217" w:type="dxa"/>
            <w:gridSpan w:val="2"/>
          </w:tcPr>
          <w:p w:rsidR="00284BF8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92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669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2" w:type="dxa"/>
            <w:gridSpan w:val="3"/>
          </w:tcPr>
          <w:p w:rsidR="00C21669" w:rsidRPr="006920C4" w:rsidRDefault="009324E3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Какой учредительны</w:t>
            </w:r>
            <w:proofErr w:type="gramStart"/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й(</w:t>
            </w:r>
            <w:proofErr w:type="spellStart"/>
            <w:proofErr w:type="gramEnd"/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proofErr w:type="spellEnd"/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) документ(ы) предусмотрен(ы) ГК РФ для государственных корпорация?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Устав;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Учредительный договор;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Устав и учредительный договор;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Федеральный закон;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Типовой устав. </w:t>
            </w:r>
          </w:p>
        </w:tc>
        <w:tc>
          <w:tcPr>
            <w:tcW w:w="1217" w:type="dxa"/>
            <w:gridSpan w:val="2"/>
          </w:tcPr>
          <w:p w:rsidR="00284BF8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669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2" w:type="dxa"/>
            <w:gridSpan w:val="3"/>
          </w:tcPr>
          <w:p w:rsidR="00C21669" w:rsidRPr="006920C4" w:rsidRDefault="009324E3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Что из указанного ниже не является мерой пресечения?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Домашний арест;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Заключение под стражу;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Привод;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Запрет определенных действий;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Залог. </w:t>
            </w:r>
          </w:p>
        </w:tc>
        <w:tc>
          <w:tcPr>
            <w:tcW w:w="1217" w:type="dxa"/>
            <w:gridSpan w:val="2"/>
          </w:tcPr>
          <w:p w:rsidR="00C21669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672" w:type="dxa"/>
            <w:gridSpan w:val="3"/>
          </w:tcPr>
          <w:p w:rsidR="00C21669" w:rsidRPr="006920C4" w:rsidRDefault="009324E3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указанных ниже процедур, в соответствии с ТК РФ, не является примирительной?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Забастовка;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Участие посредника;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Трудовой арбитраж;</w:t>
            </w:r>
          </w:p>
          <w:p w:rsidR="009324E3" w:rsidRPr="006920C4" w:rsidRDefault="009324E3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A80716"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примирительной комиссии. </w:t>
            </w:r>
          </w:p>
        </w:tc>
        <w:tc>
          <w:tcPr>
            <w:tcW w:w="1217" w:type="dxa"/>
            <w:gridSpan w:val="2"/>
          </w:tcPr>
          <w:p w:rsidR="00284BF8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669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E831F9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72" w:type="dxa"/>
            <w:gridSpan w:val="3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Что, в соответствии с налоговым законодательством, не является элементом налогообложения?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Объект налогообложения;</w:t>
            </w: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Налоговый агент;</w:t>
            </w: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Налоговая база;</w:t>
            </w: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Налоговый период;</w:t>
            </w:r>
          </w:p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Налоговая ставка.</w:t>
            </w:r>
          </w:p>
        </w:tc>
        <w:tc>
          <w:tcPr>
            <w:tcW w:w="1217" w:type="dxa"/>
            <w:gridSpan w:val="2"/>
          </w:tcPr>
          <w:p w:rsidR="00284BF8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669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E831F9" w:rsidRPr="006920C4" w:rsidTr="002F1840">
        <w:tc>
          <w:tcPr>
            <w:tcW w:w="9345" w:type="dxa"/>
            <w:gridSpan w:val="6"/>
          </w:tcPr>
          <w:p w:rsidR="00E831F9" w:rsidRPr="006920C4" w:rsidRDefault="00A8071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</w:p>
        </w:tc>
      </w:tr>
      <w:tr w:rsidR="00C21669" w:rsidRPr="006920C4" w:rsidTr="00753C54">
        <w:tc>
          <w:tcPr>
            <w:tcW w:w="456" w:type="dxa"/>
          </w:tcPr>
          <w:p w:rsidR="00C21669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72" w:type="dxa"/>
            <w:gridSpan w:val="3"/>
          </w:tcPr>
          <w:p w:rsidR="00C21669" w:rsidRPr="006920C4" w:rsidRDefault="001E2D3E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Какие федеральные органы государственной власти участвуют в процедуре отрешения Президента РФ?</w:t>
            </w:r>
          </w:p>
          <w:p w:rsidR="001E2D3E" w:rsidRPr="006920C4" w:rsidRDefault="001E2D3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D3E" w:rsidRPr="006920C4" w:rsidRDefault="001E2D3E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1C3B80" w:rsidRPr="006920C4">
              <w:rPr>
                <w:rFonts w:ascii="Times New Roman" w:hAnsi="Times New Roman" w:cs="Times New Roman"/>
                <w:sz w:val="24"/>
                <w:szCs w:val="24"/>
              </w:rPr>
              <w:t>Государственный Совет;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Верховный суд;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Генеральная прокуратура;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Совет Федерации;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Е. Государственная Дума.</w:t>
            </w:r>
          </w:p>
        </w:tc>
        <w:tc>
          <w:tcPr>
            <w:tcW w:w="1217" w:type="dxa"/>
            <w:gridSpan w:val="2"/>
          </w:tcPr>
          <w:p w:rsidR="00284BF8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БГДЕ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669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72" w:type="dxa"/>
            <w:gridSpan w:val="3"/>
          </w:tcPr>
          <w:p w:rsidR="00A80716" w:rsidRPr="006920C4" w:rsidRDefault="001C3B8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Каких субъектов нет в составе Российской Федерации?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Забайкальский край;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Читинская область;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Камчатская область;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Красноярский край;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Пермская область;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Е. Иркутская область</w:t>
            </w:r>
          </w:p>
        </w:tc>
        <w:tc>
          <w:tcPr>
            <w:tcW w:w="1217" w:type="dxa"/>
            <w:gridSpan w:val="2"/>
          </w:tcPr>
          <w:p w:rsidR="00284BF8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716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72" w:type="dxa"/>
            <w:gridSpan w:val="3"/>
          </w:tcPr>
          <w:p w:rsidR="00A80716" w:rsidRPr="006920C4" w:rsidRDefault="001C3B8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Какие основания наследования установлены гражданским законодательством?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Смерть гражданина;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Завещание;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Признание гражданина умершим;</w:t>
            </w:r>
            <w:proofErr w:type="gramEnd"/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Наследственный договор;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Закон. </w:t>
            </w:r>
          </w:p>
        </w:tc>
        <w:tc>
          <w:tcPr>
            <w:tcW w:w="1217" w:type="dxa"/>
            <w:gridSpan w:val="2"/>
          </w:tcPr>
          <w:p w:rsidR="00284BF8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716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72" w:type="dxa"/>
            <w:gridSpan w:val="3"/>
          </w:tcPr>
          <w:p w:rsidR="00A80716" w:rsidRPr="006920C4" w:rsidRDefault="001C3B8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Кто из наследников обладает правом на обязательную долю наследства?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Дети наследодателя;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Нетрудоспособный супруг наследодателя;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Нетрудоспособные</w:t>
            </w:r>
            <w:proofErr w:type="gram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 наследодателя;</w:t>
            </w:r>
          </w:p>
          <w:p w:rsidR="001C3B80" w:rsidRPr="006920C4" w:rsidRDefault="001C3B8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050A1C" w:rsidRPr="006920C4">
              <w:rPr>
                <w:rFonts w:ascii="Times New Roman" w:hAnsi="Times New Roman" w:cs="Times New Roman"/>
                <w:sz w:val="24"/>
                <w:szCs w:val="24"/>
              </w:rPr>
              <w:t>Нетрудоспособный брат наследодателя, находившийся на иждивении наследодателя в течение двух лет, но не проживавший с ним совместно;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Нетрудоспособный иждивенец наследодателя, не входящий в круг наследников по закону, находившийся на иждивении наследодателя в течение трех лет, но не проживавший с ним совместно;</w:t>
            </w:r>
          </w:p>
        </w:tc>
        <w:tc>
          <w:tcPr>
            <w:tcW w:w="1217" w:type="dxa"/>
            <w:gridSpan w:val="2"/>
          </w:tcPr>
          <w:p w:rsidR="00284BF8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716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A8071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672" w:type="dxa"/>
            <w:gridSpan w:val="3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формы множественности преступлений предусмотрены уголовным законодательством? 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Совокупность преступлений;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Рецидив;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Неоднократность;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Соучастие;</w:t>
            </w:r>
          </w:p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Преступление с двойной формой вины. </w:t>
            </w:r>
          </w:p>
        </w:tc>
        <w:tc>
          <w:tcPr>
            <w:tcW w:w="1217" w:type="dxa"/>
            <w:gridSpan w:val="2"/>
          </w:tcPr>
          <w:p w:rsidR="00284BF8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716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050A1C" w:rsidRPr="006920C4" w:rsidTr="00546DD4">
        <w:tc>
          <w:tcPr>
            <w:tcW w:w="9345" w:type="dxa"/>
            <w:gridSpan w:val="6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нижеперечисленные: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3" w:type="dxa"/>
            <w:gridSpan w:val="2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проверка; выездная проверка.</w:t>
            </w:r>
          </w:p>
        </w:tc>
        <w:tc>
          <w:tcPr>
            <w:tcW w:w="2896" w:type="dxa"/>
            <w:gridSpan w:val="3"/>
          </w:tcPr>
          <w:p w:rsidR="00284BF8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Налоговые проверки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716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3" w:type="dxa"/>
            <w:gridSpan w:val="2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Налог на игорный бизнес; налог на имущество организаций; транспортный налог.</w:t>
            </w:r>
          </w:p>
        </w:tc>
        <w:tc>
          <w:tcPr>
            <w:tcW w:w="2896" w:type="dxa"/>
            <w:gridSpan w:val="3"/>
          </w:tcPr>
          <w:p w:rsidR="00284BF8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Региональные налоги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716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3" w:type="dxa"/>
            <w:gridSpan w:val="2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Савинь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; Г.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Г.Гуго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96" w:type="dxa"/>
            <w:gridSpan w:val="3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Историческая школа права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3" w:type="dxa"/>
            <w:gridSpan w:val="2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А. Гамильтон; Д. Мэдисон; Д.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Джей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96" w:type="dxa"/>
            <w:gridSpan w:val="3"/>
          </w:tcPr>
          <w:p w:rsidR="00284BF8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Авторы «Федералиста»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0716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3" w:type="dxa"/>
            <w:gridSpan w:val="2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Легисакционный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 процесс; формулярный процесс; экстраординарный процесс. </w:t>
            </w:r>
          </w:p>
        </w:tc>
        <w:tc>
          <w:tcPr>
            <w:tcW w:w="2896" w:type="dxa"/>
            <w:gridSpan w:val="3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Гражданский проце</w:t>
            </w:r>
            <w:proofErr w:type="gram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сс в Др</w:t>
            </w:r>
            <w:proofErr w:type="gram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евнем Риме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050A1C" w:rsidRPr="006920C4" w:rsidTr="002A038F">
        <w:tc>
          <w:tcPr>
            <w:tcW w:w="9345" w:type="dxa"/>
            <w:gridSpan w:val="6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85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</w:t>
            </w: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80716" w:rsidRPr="006920C4" w:rsidTr="00753C54">
        <w:tc>
          <w:tcPr>
            <w:tcW w:w="456" w:type="dxa"/>
          </w:tcPr>
          <w:p w:rsidR="00A80716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12" w:type="dxa"/>
            <w:gridSpan w:val="4"/>
          </w:tcPr>
          <w:p w:rsidR="00A80716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Федеральные округа и их столицы. 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Центральный;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2. Северо-Западный;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3. Южный;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4. Северо-Кавказский;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5. Приволжский;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6. Сибирский;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7. Уральский;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8. Дальневосточный.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Ростов-на-Дону;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Москва;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Нижний Новгород;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Пятигорск;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Владивосток;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Е. Санкт-Петербург;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Ж. Новосибирск;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З. Екатеринбург. </w:t>
            </w:r>
          </w:p>
        </w:tc>
        <w:tc>
          <w:tcPr>
            <w:tcW w:w="1077" w:type="dxa"/>
          </w:tcPr>
          <w:p w:rsidR="00A80716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1. Б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2. Е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3. А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4. Г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5. В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6. Ж</w:t>
            </w:r>
          </w:p>
          <w:p w:rsidR="00FA0014" w:rsidRPr="006920C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  <w:p w:rsidR="00FA0014" w:rsidRDefault="00FA001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8. Д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050A1C" w:rsidRPr="006920C4" w:rsidTr="00753C54">
        <w:tc>
          <w:tcPr>
            <w:tcW w:w="456" w:type="dxa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12" w:type="dxa"/>
            <w:gridSpan w:val="4"/>
          </w:tcPr>
          <w:p w:rsidR="00050A1C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Теория происхождения государства и их представителей: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Кризисная теория;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2. Диффузная теория;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3. Патримониальная теория;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4. Психологическая теория;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5. Теологическая теория.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А. Ф.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Б. М.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Рейснер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В. Ж.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К. Галлер;</w:t>
            </w:r>
          </w:p>
          <w:p w:rsidR="00D94466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А. Венгеров.</w:t>
            </w:r>
          </w:p>
        </w:tc>
        <w:tc>
          <w:tcPr>
            <w:tcW w:w="1077" w:type="dxa"/>
          </w:tcPr>
          <w:p w:rsidR="00050A1C" w:rsidRPr="006920C4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Д</w:t>
            </w:r>
          </w:p>
          <w:p w:rsidR="00D94466" w:rsidRDefault="00D94466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А</w:t>
            </w:r>
          </w:p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050A1C" w:rsidRPr="006920C4" w:rsidTr="00753C54">
        <w:tc>
          <w:tcPr>
            <w:tcW w:w="456" w:type="dxa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812" w:type="dxa"/>
            <w:gridSpan w:val="4"/>
          </w:tcPr>
          <w:p w:rsidR="00050A1C" w:rsidRPr="006920C4" w:rsidRDefault="00C81561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 с их видами.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Корпоративные. 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МУПы</w:t>
            </w:r>
            <w:proofErr w:type="spellEnd"/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Государственные корпорации;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Общественные движения;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Крестьянские хозяйства;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Фонды;</w:t>
            </w:r>
          </w:p>
          <w:p w:rsidR="00C81561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Е. Автономные некоммерческие организации. </w:t>
            </w:r>
          </w:p>
        </w:tc>
        <w:tc>
          <w:tcPr>
            <w:tcW w:w="1077" w:type="dxa"/>
          </w:tcPr>
          <w:p w:rsidR="00050A1C" w:rsidRPr="006920C4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1. АБДЕ;</w:t>
            </w:r>
          </w:p>
          <w:p w:rsidR="00C81561" w:rsidRDefault="00C81561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2. ВГ.</w:t>
            </w:r>
          </w:p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050A1C" w:rsidRPr="006920C4" w:rsidTr="00753C54">
        <w:tc>
          <w:tcPr>
            <w:tcW w:w="456" w:type="dxa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12" w:type="dxa"/>
            <w:gridSpan w:val="4"/>
          </w:tcPr>
          <w:p w:rsidR="00050A1C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гражданских прав и институты интеллектуальной собственности: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Авторское право;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2. Права, смежные с авторскими;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3. Патентное право.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Результаты исполнительской деятельности;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Литературные произведения;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Промышленные образцы;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Изобретения;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Д. Фонограммы; 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Е. Живопись;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Ж. Фотографические произведения;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З. Полезные модели.</w:t>
            </w:r>
          </w:p>
        </w:tc>
        <w:tc>
          <w:tcPr>
            <w:tcW w:w="1077" w:type="dxa"/>
          </w:tcPr>
          <w:p w:rsidR="00050A1C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1. БЕЖ</w:t>
            </w:r>
          </w:p>
          <w:p w:rsidR="005D0F50" w:rsidRPr="006920C4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2. АД</w:t>
            </w:r>
          </w:p>
          <w:p w:rsidR="005D0F50" w:rsidRDefault="005D0F50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3. ВГЗ</w:t>
            </w:r>
          </w:p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050A1C" w:rsidRPr="006920C4" w:rsidTr="00753C54">
        <w:tc>
          <w:tcPr>
            <w:tcW w:w="456" w:type="dxa"/>
          </w:tcPr>
          <w:p w:rsidR="00050A1C" w:rsidRPr="006920C4" w:rsidRDefault="00050A1C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12" w:type="dxa"/>
            <w:gridSpan w:val="4"/>
          </w:tcPr>
          <w:p w:rsidR="00050A1C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Федеральных министров с порядком их назначения.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1. Министры, назначаемые Президентом после утверждения Государственной Думой;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2. Министры, назначаемые Президентом после консультаций с Советом Федерации.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А. Министр просвещения;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Б. Министр обороны;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В. Министр иностранных дел;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Г. Министр внутренних дел;</w:t>
            </w:r>
          </w:p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Д. Министр культуры;</w:t>
            </w:r>
          </w:p>
          <w:p w:rsid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 xml:space="preserve">Е. Министр строительства и жилищно-коммунального хозяйства. </w:t>
            </w:r>
          </w:p>
          <w:p w:rsidR="00284BF8" w:rsidRPr="006920C4" w:rsidRDefault="00284BF8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050A1C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1. АДЕ</w:t>
            </w:r>
          </w:p>
          <w:p w:rsid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2. БВГ</w:t>
            </w:r>
          </w:p>
          <w:p w:rsidR="00753C54" w:rsidRPr="006920C4" w:rsidRDefault="00753C5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баллов)</w:t>
            </w:r>
          </w:p>
        </w:tc>
      </w:tr>
      <w:tr w:rsidR="006920C4" w:rsidRPr="006920C4" w:rsidTr="009A7159">
        <w:tc>
          <w:tcPr>
            <w:tcW w:w="9345" w:type="dxa"/>
            <w:gridSpan w:val="6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Расшифруйте аббревиатуры.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0C4">
              <w:rPr>
                <w:rFonts w:ascii="Times New Roman" w:hAnsi="Times New Roman"/>
                <w:sz w:val="24"/>
                <w:szCs w:val="24"/>
              </w:rPr>
              <w:t>МБРР</w:t>
            </w:r>
          </w:p>
        </w:tc>
        <w:tc>
          <w:tcPr>
            <w:tcW w:w="5399" w:type="dxa"/>
            <w:gridSpan w:val="4"/>
          </w:tcPr>
          <w:p w:rsidR="006920C4" w:rsidRPr="006920C4" w:rsidRDefault="006920C4" w:rsidP="00753C5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0C4">
              <w:rPr>
                <w:rFonts w:ascii="Times New Roman" w:hAnsi="Times New Roman"/>
                <w:sz w:val="24"/>
                <w:szCs w:val="24"/>
              </w:rPr>
              <w:t>Международный банк реконструкции и развития</w:t>
            </w:r>
            <w:r w:rsidR="00753C5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0C4">
              <w:rPr>
                <w:rFonts w:ascii="Times New Roman" w:hAnsi="Times New Roman"/>
                <w:sz w:val="24"/>
                <w:szCs w:val="24"/>
              </w:rPr>
              <w:t>ВОЗ</w:t>
            </w:r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0C4">
              <w:rPr>
                <w:rFonts w:ascii="Times New Roman" w:hAnsi="Times New Roman"/>
                <w:sz w:val="24"/>
                <w:szCs w:val="24"/>
              </w:rPr>
              <w:t>Всемирная организация здравоохранения.</w:t>
            </w:r>
            <w:r w:rsidR="00753C54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МОТ </w:t>
            </w:r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Международная организация труда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(1 балл</w:t>
            </w:r>
            <w:r w:rsidR="00753C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МВФ </w:t>
            </w:r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Международный валютный Фонд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(1 балл</w:t>
            </w:r>
            <w:r w:rsidR="00753C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КТС </w:t>
            </w:r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Комиссия по трудовым спорам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 xml:space="preserve"> (1 балл</w:t>
            </w:r>
            <w:r w:rsidR="00753C54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6920C4" w:rsidRPr="006920C4" w:rsidTr="00D06F41">
        <w:tc>
          <w:tcPr>
            <w:tcW w:w="9345" w:type="dxa"/>
            <w:gridSpan w:val="6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латынь: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</w:rPr>
            </w:pPr>
            <w:proofErr w:type="spellStart"/>
            <w:r w:rsidRPr="006920C4">
              <w:rPr>
                <w:bCs/>
              </w:rPr>
              <w:t>Testis</w:t>
            </w:r>
            <w:proofErr w:type="spellEnd"/>
            <w:r w:rsidRPr="006920C4">
              <w:rPr>
                <w:bCs/>
              </w:rPr>
              <w:t xml:space="preserve"> </w:t>
            </w:r>
            <w:proofErr w:type="spellStart"/>
            <w:r w:rsidRPr="006920C4">
              <w:rPr>
                <w:bCs/>
              </w:rPr>
              <w:t>unus</w:t>
            </w:r>
            <w:proofErr w:type="spellEnd"/>
            <w:r w:rsidRPr="006920C4">
              <w:rPr>
                <w:bCs/>
              </w:rPr>
              <w:t xml:space="preserve"> – </w:t>
            </w:r>
            <w:proofErr w:type="spellStart"/>
            <w:r w:rsidRPr="006920C4">
              <w:rPr>
                <w:bCs/>
              </w:rPr>
              <w:t>testis</w:t>
            </w:r>
            <w:proofErr w:type="spellEnd"/>
            <w:r w:rsidRPr="006920C4">
              <w:rPr>
                <w:bCs/>
              </w:rPr>
              <w:t xml:space="preserve"> </w:t>
            </w:r>
            <w:proofErr w:type="spellStart"/>
            <w:r w:rsidRPr="006920C4">
              <w:rPr>
                <w:bCs/>
              </w:rPr>
              <w:t>nullus</w:t>
            </w:r>
            <w:proofErr w:type="spellEnd"/>
            <w:r w:rsidRPr="006920C4">
              <w:rPr>
                <w:bCs/>
              </w:rPr>
              <w:t xml:space="preserve">. </w:t>
            </w:r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>Один свидетель – не свидетель</w:t>
            </w:r>
            <w:r w:rsidR="00753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>(2 балл</w:t>
            </w:r>
            <w:r w:rsidR="00753C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</w:rPr>
            </w:pPr>
            <w:proofErr w:type="spellStart"/>
            <w:r w:rsidRPr="006920C4">
              <w:rPr>
                <w:bCs/>
              </w:rPr>
              <w:t>Regis</w:t>
            </w:r>
            <w:proofErr w:type="spellEnd"/>
            <w:r w:rsidRPr="006920C4">
              <w:rPr>
                <w:bCs/>
              </w:rPr>
              <w:t xml:space="preserve"> </w:t>
            </w:r>
            <w:proofErr w:type="spellStart"/>
            <w:r w:rsidRPr="006920C4">
              <w:rPr>
                <w:bCs/>
              </w:rPr>
              <w:t>voluntas</w:t>
            </w:r>
            <w:proofErr w:type="spellEnd"/>
            <w:r w:rsidRPr="006920C4">
              <w:rPr>
                <w:bCs/>
              </w:rPr>
              <w:t xml:space="preserve"> </w:t>
            </w:r>
            <w:proofErr w:type="spellStart"/>
            <w:r w:rsidRPr="006920C4">
              <w:rPr>
                <w:bCs/>
              </w:rPr>
              <w:t>suprema</w:t>
            </w:r>
            <w:proofErr w:type="spellEnd"/>
            <w:r w:rsidRPr="006920C4">
              <w:rPr>
                <w:bCs/>
              </w:rPr>
              <w:t xml:space="preserve"> </w:t>
            </w:r>
            <w:proofErr w:type="spellStart"/>
            <w:r w:rsidRPr="006920C4">
              <w:rPr>
                <w:bCs/>
              </w:rPr>
              <w:t>lex</w:t>
            </w:r>
            <w:proofErr w:type="spellEnd"/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>Воля монарха – высший закон</w:t>
            </w:r>
            <w:r w:rsidR="00753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>(2 балла</w:t>
            </w:r>
            <w:r w:rsidR="00753C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</w:rPr>
            </w:pPr>
            <w:proofErr w:type="spellStart"/>
            <w:r w:rsidRPr="006920C4">
              <w:rPr>
                <w:bCs/>
              </w:rPr>
              <w:t>Super</w:t>
            </w:r>
            <w:proofErr w:type="spellEnd"/>
            <w:r w:rsidRPr="006920C4">
              <w:rPr>
                <w:bCs/>
              </w:rPr>
              <w:t xml:space="preserve"> </w:t>
            </w:r>
            <w:proofErr w:type="spellStart"/>
            <w:r w:rsidRPr="006920C4">
              <w:rPr>
                <w:bCs/>
              </w:rPr>
              <w:t>omnia</w:t>
            </w:r>
            <w:proofErr w:type="spellEnd"/>
            <w:r w:rsidRPr="006920C4">
              <w:rPr>
                <w:bCs/>
              </w:rPr>
              <w:t xml:space="preserve"> </w:t>
            </w:r>
            <w:proofErr w:type="spellStart"/>
            <w:r w:rsidRPr="006920C4">
              <w:rPr>
                <w:bCs/>
              </w:rPr>
              <w:t>veritas</w:t>
            </w:r>
            <w:proofErr w:type="spellEnd"/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>Превыше всего истина</w:t>
            </w:r>
            <w:r w:rsidR="00753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>(2 балла</w:t>
            </w:r>
            <w:r w:rsidR="00753C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  <w:lang w:val="en-US"/>
              </w:rPr>
            </w:pPr>
            <w:proofErr w:type="spellStart"/>
            <w:r w:rsidRPr="006920C4">
              <w:rPr>
                <w:bCs/>
                <w:lang w:val="en-US"/>
              </w:rPr>
              <w:t>Invia</w:t>
            </w:r>
            <w:proofErr w:type="spellEnd"/>
            <w:r w:rsidRPr="006920C4">
              <w:rPr>
                <w:bCs/>
                <w:lang w:val="en-US"/>
              </w:rPr>
              <w:t xml:space="preserve"> </w:t>
            </w:r>
            <w:proofErr w:type="spellStart"/>
            <w:r w:rsidRPr="006920C4">
              <w:rPr>
                <w:bCs/>
                <w:lang w:val="en-US"/>
              </w:rPr>
              <w:t>est</w:t>
            </w:r>
            <w:proofErr w:type="spellEnd"/>
            <w:r w:rsidRPr="006920C4">
              <w:rPr>
                <w:bCs/>
                <w:lang w:val="en-US"/>
              </w:rPr>
              <w:t xml:space="preserve"> via in </w:t>
            </w:r>
            <w:proofErr w:type="spellStart"/>
            <w:r w:rsidRPr="006920C4">
              <w:rPr>
                <w:bCs/>
                <w:lang w:val="en-US"/>
              </w:rPr>
              <w:t>ius</w:t>
            </w:r>
            <w:proofErr w:type="spellEnd"/>
            <w:r w:rsidRPr="006920C4">
              <w:rPr>
                <w:bCs/>
                <w:lang w:val="en-US"/>
              </w:rPr>
              <w:t xml:space="preserve"> </w:t>
            </w:r>
            <w:proofErr w:type="spellStart"/>
            <w:r w:rsidRPr="006920C4">
              <w:rPr>
                <w:bCs/>
                <w:lang w:val="en-US"/>
              </w:rPr>
              <w:t>Romanum</w:t>
            </w:r>
            <w:proofErr w:type="spellEnd"/>
            <w:r w:rsidRPr="006920C4">
              <w:rPr>
                <w:bCs/>
                <w:lang w:val="en-US"/>
              </w:rPr>
              <w:t xml:space="preserve"> sine lingua Latina</w:t>
            </w:r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>Нет дороги в римское право без латинского языка</w:t>
            </w:r>
            <w:r w:rsidR="00753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>(2 балла</w:t>
            </w:r>
            <w:r w:rsidR="00753C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920C4" w:rsidRPr="006920C4" w:rsidTr="00753C54">
        <w:tc>
          <w:tcPr>
            <w:tcW w:w="456" w:type="dxa"/>
          </w:tcPr>
          <w:p w:rsidR="006920C4" w:rsidRPr="006920C4" w:rsidRDefault="006920C4" w:rsidP="0069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0" w:type="dxa"/>
          </w:tcPr>
          <w:p w:rsidR="006920C4" w:rsidRPr="006920C4" w:rsidRDefault="006920C4" w:rsidP="006920C4">
            <w:pPr>
              <w:pStyle w:val="Default"/>
              <w:jc w:val="both"/>
              <w:rPr>
                <w:bCs/>
                <w:lang w:val="en-US"/>
              </w:rPr>
            </w:pPr>
            <w:proofErr w:type="spellStart"/>
            <w:r w:rsidRPr="006920C4">
              <w:rPr>
                <w:bCs/>
                <w:lang w:val="en-US"/>
              </w:rPr>
              <w:t>Pacta</w:t>
            </w:r>
            <w:proofErr w:type="spellEnd"/>
            <w:r w:rsidRPr="006920C4">
              <w:rPr>
                <w:bCs/>
                <w:lang w:val="en-US"/>
              </w:rPr>
              <w:t xml:space="preserve"> </w:t>
            </w:r>
            <w:proofErr w:type="spellStart"/>
            <w:r w:rsidRPr="006920C4">
              <w:rPr>
                <w:bCs/>
                <w:lang w:val="en-US"/>
              </w:rPr>
              <w:t>tertiis</w:t>
            </w:r>
            <w:proofErr w:type="spellEnd"/>
            <w:r w:rsidRPr="006920C4">
              <w:rPr>
                <w:bCs/>
                <w:lang w:val="en-US"/>
              </w:rPr>
              <w:t xml:space="preserve"> </w:t>
            </w:r>
            <w:proofErr w:type="spellStart"/>
            <w:r w:rsidRPr="006920C4">
              <w:rPr>
                <w:bCs/>
                <w:lang w:val="en-US"/>
              </w:rPr>
              <w:t>nen</w:t>
            </w:r>
            <w:proofErr w:type="spellEnd"/>
            <w:r w:rsidRPr="006920C4">
              <w:rPr>
                <w:bCs/>
                <w:lang w:val="en-US"/>
              </w:rPr>
              <w:t xml:space="preserve"> </w:t>
            </w:r>
            <w:proofErr w:type="spellStart"/>
            <w:r w:rsidRPr="006920C4">
              <w:rPr>
                <w:bCs/>
                <w:lang w:val="en-US"/>
              </w:rPr>
              <w:t>nocent</w:t>
            </w:r>
            <w:proofErr w:type="spellEnd"/>
            <w:r w:rsidRPr="006920C4">
              <w:rPr>
                <w:bCs/>
                <w:lang w:val="en-US"/>
              </w:rPr>
              <w:t xml:space="preserve"> </w:t>
            </w:r>
            <w:proofErr w:type="spellStart"/>
            <w:r w:rsidRPr="006920C4">
              <w:rPr>
                <w:bCs/>
                <w:lang w:val="en-US"/>
              </w:rPr>
              <w:t>nec</w:t>
            </w:r>
            <w:proofErr w:type="spellEnd"/>
            <w:r w:rsidRPr="006920C4">
              <w:rPr>
                <w:bCs/>
                <w:lang w:val="en-US"/>
              </w:rPr>
              <w:t xml:space="preserve"> </w:t>
            </w:r>
            <w:proofErr w:type="spellStart"/>
            <w:r w:rsidRPr="006920C4">
              <w:rPr>
                <w:bCs/>
                <w:lang w:val="en-US"/>
              </w:rPr>
              <w:t>prosunt</w:t>
            </w:r>
            <w:proofErr w:type="spellEnd"/>
          </w:p>
        </w:tc>
        <w:tc>
          <w:tcPr>
            <w:tcW w:w="5399" w:type="dxa"/>
            <w:gridSpan w:val="4"/>
          </w:tcPr>
          <w:p w:rsidR="006920C4" w:rsidRPr="006920C4" w:rsidRDefault="006920C4" w:rsidP="006920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Действие договора не распространяется на третьи стороны</w:t>
            </w:r>
            <w:r w:rsidR="00753C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53C54">
              <w:rPr>
                <w:rFonts w:ascii="Times New Roman" w:hAnsi="Times New Roman" w:cs="Times New Roman"/>
                <w:sz w:val="24"/>
                <w:szCs w:val="24"/>
              </w:rPr>
              <w:t>(2 балла</w:t>
            </w:r>
            <w:r w:rsidR="00753C5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7D0A38" w:rsidRPr="006920C4" w:rsidRDefault="007D0A38" w:rsidP="006920C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0A38" w:rsidRPr="006920C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BBC" w:rsidRDefault="00493BBC" w:rsidP="006920C4">
      <w:pPr>
        <w:spacing w:after="0" w:line="240" w:lineRule="auto"/>
      </w:pPr>
      <w:r>
        <w:separator/>
      </w:r>
    </w:p>
  </w:endnote>
  <w:endnote w:type="continuationSeparator" w:id="0">
    <w:p w:rsidR="00493BBC" w:rsidRDefault="00493BBC" w:rsidP="0069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395815"/>
      <w:docPartObj>
        <w:docPartGallery w:val="Page Numbers (Bottom of Page)"/>
        <w:docPartUnique/>
      </w:docPartObj>
    </w:sdtPr>
    <w:sdtEndPr/>
    <w:sdtContent>
      <w:p w:rsidR="006920C4" w:rsidRDefault="006920C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BF8">
          <w:rPr>
            <w:noProof/>
          </w:rPr>
          <w:t>1</w:t>
        </w:r>
        <w:r>
          <w:fldChar w:fldCharType="end"/>
        </w:r>
      </w:p>
    </w:sdtContent>
  </w:sdt>
  <w:p w:rsidR="006920C4" w:rsidRDefault="006920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BBC" w:rsidRDefault="00493BBC" w:rsidP="006920C4">
      <w:pPr>
        <w:spacing w:after="0" w:line="240" w:lineRule="auto"/>
      </w:pPr>
      <w:r>
        <w:separator/>
      </w:r>
    </w:p>
  </w:footnote>
  <w:footnote w:type="continuationSeparator" w:id="0">
    <w:p w:rsidR="00493BBC" w:rsidRDefault="00493BBC" w:rsidP="00692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D9"/>
    <w:rsid w:val="00050A1C"/>
    <w:rsid w:val="000A5ED8"/>
    <w:rsid w:val="001C3B80"/>
    <w:rsid w:val="001E2D3E"/>
    <w:rsid w:val="0021785F"/>
    <w:rsid w:val="00284BF8"/>
    <w:rsid w:val="00493BBC"/>
    <w:rsid w:val="00530D27"/>
    <w:rsid w:val="005D0F50"/>
    <w:rsid w:val="006920C4"/>
    <w:rsid w:val="00753C54"/>
    <w:rsid w:val="007D0A38"/>
    <w:rsid w:val="009154C6"/>
    <w:rsid w:val="009324E3"/>
    <w:rsid w:val="0097224E"/>
    <w:rsid w:val="00A732D9"/>
    <w:rsid w:val="00A80716"/>
    <w:rsid w:val="00C21669"/>
    <w:rsid w:val="00C6582E"/>
    <w:rsid w:val="00C81561"/>
    <w:rsid w:val="00CC0678"/>
    <w:rsid w:val="00D94466"/>
    <w:rsid w:val="00E831F9"/>
    <w:rsid w:val="00FA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07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920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920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92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20C4"/>
  </w:style>
  <w:style w:type="paragraph" w:styleId="a7">
    <w:name w:val="footer"/>
    <w:basedOn w:val="a"/>
    <w:link w:val="a8"/>
    <w:uiPriority w:val="99"/>
    <w:unhideWhenUsed/>
    <w:rsid w:val="00692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2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07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920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920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92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20C4"/>
  </w:style>
  <w:style w:type="paragraph" w:styleId="a7">
    <w:name w:val="footer"/>
    <w:basedOn w:val="a"/>
    <w:link w:val="a8"/>
    <w:uiPriority w:val="99"/>
    <w:unhideWhenUsed/>
    <w:rsid w:val="00692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2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2021-09-28T06:53:00Z</dcterms:created>
  <dcterms:modified xsi:type="dcterms:W3CDTF">2021-09-29T06:43:00Z</dcterms:modified>
</cp:coreProperties>
</file>