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И.о. заведующего </w:t>
      </w:r>
    </w:p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№ 10«Светлячок»</w:t>
      </w:r>
    </w:p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Инзерова Е. А.__________</w:t>
      </w:r>
    </w:p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B0FDA" w:rsidRDefault="006B0FDA" w:rsidP="006B0FD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 1</w:t>
      </w:r>
      <w:bookmarkStart w:id="0" w:name="_GoBack"/>
      <w:bookmarkEnd w:id="0"/>
    </w:p>
    <w:p w:rsidR="00FB35A8" w:rsidRDefault="00FB35A8" w:rsidP="006B0FDA">
      <w:pPr>
        <w:pStyle w:val="3"/>
        <w:spacing w:line="240" w:lineRule="auto"/>
        <w:jc w:val="right"/>
        <w:rPr>
          <w:sz w:val="28"/>
          <w:szCs w:val="28"/>
        </w:rPr>
      </w:pPr>
    </w:p>
    <w:p w:rsidR="00FB35A8" w:rsidRDefault="00FB35A8" w:rsidP="00EA3F65">
      <w:pPr>
        <w:pStyle w:val="3"/>
        <w:spacing w:line="240" w:lineRule="auto"/>
        <w:jc w:val="center"/>
        <w:rPr>
          <w:sz w:val="28"/>
          <w:szCs w:val="28"/>
        </w:rPr>
      </w:pPr>
    </w:p>
    <w:p w:rsidR="00FB35A8" w:rsidRDefault="00FB35A8" w:rsidP="00EA3F65">
      <w:pPr>
        <w:pStyle w:val="3"/>
        <w:spacing w:line="240" w:lineRule="auto"/>
        <w:jc w:val="center"/>
        <w:rPr>
          <w:sz w:val="28"/>
          <w:szCs w:val="28"/>
        </w:rPr>
      </w:pPr>
    </w:p>
    <w:p w:rsidR="00FB35A8" w:rsidRDefault="00FB35A8" w:rsidP="00EA3F65">
      <w:pPr>
        <w:pStyle w:val="3"/>
        <w:spacing w:line="240" w:lineRule="auto"/>
        <w:jc w:val="center"/>
        <w:rPr>
          <w:sz w:val="28"/>
          <w:szCs w:val="28"/>
        </w:rPr>
      </w:pPr>
    </w:p>
    <w:p w:rsidR="00B36B99" w:rsidRDefault="00EA3F65" w:rsidP="00EA3F65">
      <w:pPr>
        <w:pStyle w:val="3"/>
        <w:spacing w:line="240" w:lineRule="auto"/>
        <w:jc w:val="center"/>
        <w:rPr>
          <w:sz w:val="28"/>
          <w:szCs w:val="28"/>
        </w:rPr>
      </w:pPr>
      <w:r w:rsidRPr="00EA3F65">
        <w:rPr>
          <w:sz w:val="28"/>
          <w:szCs w:val="28"/>
        </w:rPr>
        <w:t>Положение о консультационном п</w:t>
      </w:r>
      <w:r w:rsidR="00B36B99">
        <w:rPr>
          <w:sz w:val="28"/>
          <w:szCs w:val="28"/>
        </w:rPr>
        <w:t>ункте муниципального бюджетного</w:t>
      </w:r>
    </w:p>
    <w:p w:rsidR="00EA3F65" w:rsidRPr="00EA3F65" w:rsidRDefault="00EA3F65" w:rsidP="00EA3F65">
      <w:pPr>
        <w:pStyle w:val="3"/>
        <w:spacing w:line="240" w:lineRule="auto"/>
        <w:jc w:val="center"/>
        <w:rPr>
          <w:sz w:val="28"/>
          <w:szCs w:val="28"/>
        </w:rPr>
      </w:pPr>
      <w:r w:rsidRPr="00EA3F65">
        <w:rPr>
          <w:sz w:val="28"/>
          <w:szCs w:val="28"/>
        </w:rPr>
        <w:t>дошкольного образовательного учреждения «</w:t>
      </w:r>
      <w:r w:rsidR="00B5489B">
        <w:rPr>
          <w:sz w:val="28"/>
          <w:szCs w:val="28"/>
        </w:rPr>
        <w:t>детский сад № 10</w:t>
      </w:r>
      <w:r w:rsidR="00B36B99">
        <w:rPr>
          <w:sz w:val="28"/>
          <w:szCs w:val="28"/>
          <w:lang w:val="ru-RU"/>
        </w:rPr>
        <w:t xml:space="preserve"> </w:t>
      </w:r>
      <w:r w:rsidR="00B5489B">
        <w:rPr>
          <w:sz w:val="28"/>
          <w:szCs w:val="28"/>
        </w:rPr>
        <w:t>«Светлячок</w:t>
      </w:r>
      <w:r w:rsidRPr="00EA3F65">
        <w:rPr>
          <w:sz w:val="28"/>
          <w:szCs w:val="28"/>
        </w:rPr>
        <w:t>» г. Альметьевска Республики Татарстан</w:t>
      </w:r>
    </w:p>
    <w:p w:rsidR="00EA3F65" w:rsidRPr="00EA3F65" w:rsidRDefault="00B36B99" w:rsidP="00EA3F65">
      <w:pPr>
        <w:pStyle w:val="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                           </w:t>
      </w:r>
      <w:r w:rsidR="00EA3F65" w:rsidRPr="00EA3F65">
        <w:rPr>
          <w:sz w:val="28"/>
          <w:szCs w:val="28"/>
        </w:rPr>
        <w:t>1. Общие положения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1.1. Настоящее положение разработано для муниципального бюджетного дошкольного образовательного учреждения «</w:t>
      </w:r>
      <w:r w:rsidR="00B5489B">
        <w:rPr>
          <w:sz w:val="28"/>
          <w:szCs w:val="28"/>
        </w:rPr>
        <w:t>детский сад № 10</w:t>
      </w:r>
      <w:r w:rsidR="00B5489B">
        <w:rPr>
          <w:sz w:val="28"/>
          <w:szCs w:val="28"/>
          <w:lang w:val="ru-RU"/>
        </w:rPr>
        <w:t xml:space="preserve"> «Светлячок</w:t>
      </w:r>
      <w:r w:rsidRPr="00EA3F65">
        <w:rPr>
          <w:sz w:val="28"/>
          <w:szCs w:val="28"/>
        </w:rPr>
        <w:t>» г. Альметьевска Республики Татарстан (далее - детский сад) в соответствии с Федеральным законом РФ №273-ФЗ от 29 декабря 2012 года «Об образовании в Российской Федерации», Семейным кодексом РФ (ст. 12), Уставом детского сада, письмом Минобрнауки России от 31.01.2008 № 03-133 "О внедрении различных моделей обеспечения равных стартовых возможностей получения общего образования для детей из разных социальных групп и слоев населения", регламентирует деятельность консультационного пункта для родителей (законных представителей) и их детей в возрасте от одного года до семи лет, не посещающих дошкольные образовательные учреждения.</w:t>
      </w:r>
    </w:p>
    <w:p w:rsidR="00EA3F65" w:rsidRPr="00EA3F65" w:rsidRDefault="00B36B99" w:rsidP="00EA3F65">
      <w:pPr>
        <w:pStyle w:val="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</w:t>
      </w:r>
      <w:r w:rsidR="00EA3F65" w:rsidRPr="00EA3F65">
        <w:rPr>
          <w:sz w:val="28"/>
          <w:szCs w:val="28"/>
        </w:rPr>
        <w:t>2. Цели, задачи и принципы работы консультационного пункта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2.1.</w:t>
      </w:r>
      <w:r w:rsidRPr="00EA3F65">
        <w:rPr>
          <w:sz w:val="28"/>
          <w:szCs w:val="28"/>
        </w:rPr>
        <w:tab/>
        <w:t>Основные цели создания консультационного пункта: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2.2.</w:t>
      </w:r>
      <w:r w:rsidRPr="00EA3F65">
        <w:rPr>
          <w:sz w:val="28"/>
          <w:szCs w:val="28"/>
        </w:rPr>
        <w:tab/>
        <w:t>Основные задачи консультационного пункта: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оказание консультативной помощи родителям (законным представителям) и повышение их психологической компетентности в вопросах воспитания, обучения и развития ребенка;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диагностика особенностей развития интеллектуальной, эмоциональной и волевой сфер детей;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оказание детям дошкольного возраста содействия в социализации;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обеспечение успешной адаптации детей при поступлении в детский сад или школу;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информирование родителей (законных представителей) об учреждениях системы образования, которые могут оказать квалифицированную помощь ребенку в соответствии с его индивидуальными особенностями.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lastRenderedPageBreak/>
        <w:t>2.3.</w:t>
      </w:r>
      <w:r w:rsidRPr="00EA3F65">
        <w:rPr>
          <w:sz w:val="28"/>
          <w:szCs w:val="28"/>
        </w:rPr>
        <w:tab/>
        <w:t>Принципы деятельности консультационного пункта: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личностно-ориентированный подход к работе с детьми и род</w:t>
      </w:r>
      <w:r w:rsidR="00B5489B">
        <w:rPr>
          <w:sz w:val="28"/>
          <w:szCs w:val="28"/>
        </w:rPr>
        <w:t>ителя</w:t>
      </w:r>
      <w:r w:rsidRPr="00EA3F65">
        <w:rPr>
          <w:sz w:val="28"/>
          <w:szCs w:val="28"/>
        </w:rPr>
        <w:t>ми (законными представителями);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сотрудничество субъектов социально-педагогического пространства;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открытость системы воспитания.</w:t>
      </w:r>
    </w:p>
    <w:p w:rsidR="00EA3F65" w:rsidRPr="00EA3F65" w:rsidRDefault="00B36B99" w:rsidP="00EA3F65">
      <w:pPr>
        <w:pStyle w:val="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</w:t>
      </w:r>
      <w:r w:rsidR="00EA3F65" w:rsidRPr="00EA3F65">
        <w:rPr>
          <w:sz w:val="28"/>
          <w:szCs w:val="28"/>
        </w:rPr>
        <w:t>3. Организация деятельности консультационного пункта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3.1. Консультационный пункт открывается на основании приказа заве</w:t>
      </w:r>
      <w:r w:rsidR="00B5489B">
        <w:rPr>
          <w:sz w:val="28"/>
          <w:szCs w:val="28"/>
        </w:rPr>
        <w:t>дующего детским садом</w:t>
      </w:r>
      <w:r w:rsidRPr="00EA3F65">
        <w:rPr>
          <w:sz w:val="28"/>
          <w:szCs w:val="28"/>
        </w:rPr>
        <w:t>. 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3.2.</w:t>
      </w:r>
      <w:r w:rsidRPr="00EA3F65">
        <w:rPr>
          <w:sz w:val="28"/>
          <w:szCs w:val="28"/>
        </w:rPr>
        <w:tab/>
        <w:t>Организация консультативной и методической помощи родителям (законным представителям) строится на основе их взаимодействия с воспитателем, педагогом</w:t>
      </w:r>
      <w:r w:rsidR="005B2AFA">
        <w:rPr>
          <w:sz w:val="28"/>
          <w:szCs w:val="28"/>
          <w:lang w:val="ru-RU"/>
        </w:rPr>
        <w:t xml:space="preserve"> </w:t>
      </w:r>
      <w:r w:rsidRPr="00EA3F65">
        <w:rPr>
          <w:sz w:val="28"/>
          <w:szCs w:val="28"/>
        </w:rPr>
        <w:t>- психологом и другими специалистами. Консультирование родителей (законных представителей) может проводиться одним или несколькими специалистами одновременно.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3.3.</w:t>
      </w:r>
      <w:r w:rsidRPr="00EA3F65">
        <w:rPr>
          <w:sz w:val="28"/>
          <w:szCs w:val="28"/>
        </w:rPr>
        <w:tab/>
        <w:t>Количество специалистов, привлекаемых к психолого-педагогической работе в консультативном пункте, определяется исходя из кадрового состава детского сада.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3.4.</w:t>
      </w:r>
      <w:r w:rsidRPr="00EA3F65">
        <w:rPr>
          <w:sz w:val="28"/>
          <w:szCs w:val="28"/>
        </w:rPr>
        <w:tab/>
        <w:t>Координирует деятельность консультационного пункта старший воспитатель.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3.5.</w:t>
      </w:r>
      <w:r w:rsidRPr="00EA3F65">
        <w:rPr>
          <w:sz w:val="28"/>
          <w:szCs w:val="28"/>
        </w:rPr>
        <w:tab/>
        <w:t>Формы работы психолого-педагогического консультационного пункта: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очные консультации для родителей (законных представителей);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коррекционно-развивающие занятия с ребенком в присутствии родителей законных представителей);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совместные занятия с родителями и их детьми с целью обучения способам взаимодействия с ребенком;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мастер-классы, тренинги, практические семинары для родителей (законных представителей) с привлечением специалистов детского сада.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3.6.</w:t>
      </w:r>
      <w:r w:rsidRPr="00EA3F65">
        <w:rPr>
          <w:sz w:val="28"/>
          <w:szCs w:val="28"/>
        </w:rPr>
        <w:tab/>
        <w:t>Консультационный пункт работает один раз в неделю в соответствии с графиком.</w:t>
      </w:r>
    </w:p>
    <w:p w:rsidR="00EA3F65" w:rsidRPr="00EA3F65" w:rsidRDefault="00B36B99" w:rsidP="00EA3F65">
      <w:pPr>
        <w:pStyle w:val="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          </w:t>
      </w:r>
      <w:r w:rsidR="00EA3F65" w:rsidRPr="00EA3F65">
        <w:rPr>
          <w:sz w:val="28"/>
          <w:szCs w:val="28"/>
        </w:rPr>
        <w:t>4. Документация консультационного пункта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4.1.</w:t>
      </w:r>
      <w:r w:rsidRPr="00EA3F65">
        <w:rPr>
          <w:sz w:val="28"/>
          <w:szCs w:val="28"/>
        </w:rPr>
        <w:tab/>
        <w:t>Ведение документации консультационного пункта выделяется в отдельное делопроизводство.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4.2.</w:t>
      </w:r>
      <w:r w:rsidRPr="00EA3F65">
        <w:rPr>
          <w:sz w:val="28"/>
          <w:szCs w:val="28"/>
        </w:rPr>
        <w:tab/>
        <w:t>Перечень документации консультационного пункта: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план работы консультационного пункта. Разрабатывается специалистами детского сада на учебный год и утверждается заведующим;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годовой отчет о работе консультационного пункта;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журнал работы консультационного пункта, который ведется ответственным специалистом;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график работы консультационного пункта;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-</w:t>
      </w:r>
      <w:r w:rsidRPr="00EA3F65">
        <w:rPr>
          <w:sz w:val="28"/>
          <w:szCs w:val="28"/>
        </w:rPr>
        <w:tab/>
        <w:t>договор между родителем (законным представителем) и детским садом.</w:t>
      </w:r>
    </w:p>
    <w:p w:rsidR="00EA3F65" w:rsidRPr="00EA3F65" w:rsidRDefault="00B36B99" w:rsidP="00EA3F65">
      <w:pPr>
        <w:pStyle w:val="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                                         </w:t>
      </w:r>
      <w:r w:rsidR="00EA3F65" w:rsidRPr="00EA3F65">
        <w:rPr>
          <w:sz w:val="28"/>
          <w:szCs w:val="28"/>
        </w:rPr>
        <w:t>5. Прочее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5.1. За получение консультативных услуг плата с родителей (законных представителей) не взимается.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lastRenderedPageBreak/>
        <w:t>5.2.. Результативность работы консультационного пункта определяется отзывами родителей и наличием в детском саду методического материала.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5.3.</w:t>
      </w:r>
      <w:r w:rsidRPr="00EA3F65">
        <w:rPr>
          <w:sz w:val="28"/>
          <w:szCs w:val="28"/>
        </w:rPr>
        <w:tab/>
        <w:t>Для работы с детьми и родителями (законными представителями) используется учебно-материальная база детского сада.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5.4.</w:t>
      </w:r>
      <w:r w:rsidRPr="00EA3F65">
        <w:rPr>
          <w:sz w:val="28"/>
          <w:szCs w:val="28"/>
        </w:rPr>
        <w:tab/>
        <w:t>Контролирует деятельность консультативного пункта заведующий детского</w:t>
      </w:r>
    </w:p>
    <w:p w:rsidR="00EA3F65" w:rsidRPr="00EA3F65" w:rsidRDefault="00EA3F65" w:rsidP="00EA3F65">
      <w:pPr>
        <w:pStyle w:val="3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сада.</w:t>
      </w:r>
    </w:p>
    <w:p w:rsidR="00CC7F01" w:rsidRPr="00EA3F65" w:rsidRDefault="00EA3F65" w:rsidP="00EA3F65">
      <w:pPr>
        <w:pStyle w:val="3"/>
        <w:shd w:val="clear" w:color="auto" w:fill="auto"/>
        <w:spacing w:line="240" w:lineRule="auto"/>
        <w:jc w:val="both"/>
        <w:rPr>
          <w:sz w:val="28"/>
          <w:szCs w:val="28"/>
        </w:rPr>
      </w:pPr>
      <w:r w:rsidRPr="00EA3F65">
        <w:rPr>
          <w:sz w:val="28"/>
          <w:szCs w:val="28"/>
        </w:rPr>
        <w:t>5.5.</w:t>
      </w:r>
      <w:r w:rsidRPr="00EA3F65">
        <w:rPr>
          <w:sz w:val="28"/>
          <w:szCs w:val="28"/>
        </w:rPr>
        <w:tab/>
        <w:t>Для получения консультации специалистов детского сада родитель (законный представитель) обязан представить справку о состоянии здоровья от участкового педиатра, свидетельство о рождении ребенка, паспорт родителя (законного представителя).</w:t>
      </w:r>
    </w:p>
    <w:sectPr w:rsidR="00CC7F01" w:rsidRPr="00EA3F65" w:rsidSect="00EA3F65">
      <w:footerReference w:type="even" r:id="rId7"/>
      <w:pgSz w:w="11905" w:h="16837"/>
      <w:pgMar w:top="1135" w:right="1273" w:bottom="1135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EA2" w:rsidRDefault="00122EA2">
      <w:r>
        <w:separator/>
      </w:r>
    </w:p>
  </w:endnote>
  <w:endnote w:type="continuationSeparator" w:id="0">
    <w:p w:rsidR="00122EA2" w:rsidRDefault="00122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7F01" w:rsidRDefault="001B4046">
    <w:pPr>
      <w:pStyle w:val="a6"/>
      <w:framePr w:h="209" w:wrap="none" w:vAnchor="text" w:hAnchor="page" w:x="11696" w:y="-611"/>
      <w:shd w:val="clear" w:color="auto" w:fill="auto"/>
      <w:jc w:val="both"/>
    </w:pPr>
    <w:r>
      <w:rPr>
        <w:rStyle w:val="95pt"/>
      </w:rPr>
      <w:t>2</w:t>
    </w:r>
  </w:p>
  <w:p w:rsidR="00CC7F01" w:rsidRDefault="00CC7F01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EA2" w:rsidRDefault="00122EA2"/>
  </w:footnote>
  <w:footnote w:type="continuationSeparator" w:id="0">
    <w:p w:rsidR="00122EA2" w:rsidRDefault="00122EA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715510"/>
    <w:multiLevelType w:val="multilevel"/>
    <w:tmpl w:val="10FA8B6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7154B1"/>
    <w:multiLevelType w:val="multilevel"/>
    <w:tmpl w:val="9248793E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173101"/>
    <w:multiLevelType w:val="multilevel"/>
    <w:tmpl w:val="65D0438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BF32728"/>
    <w:multiLevelType w:val="multilevel"/>
    <w:tmpl w:val="B4A21EE4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4A7042"/>
    <w:multiLevelType w:val="multilevel"/>
    <w:tmpl w:val="D37CD6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F01"/>
    <w:rsid w:val="000751C8"/>
    <w:rsid w:val="00122EA2"/>
    <w:rsid w:val="00182593"/>
    <w:rsid w:val="001B4046"/>
    <w:rsid w:val="005B2AFA"/>
    <w:rsid w:val="006B0FDA"/>
    <w:rsid w:val="006D691B"/>
    <w:rsid w:val="00B36B99"/>
    <w:rsid w:val="00B5489B"/>
    <w:rsid w:val="00CC7F01"/>
    <w:rsid w:val="00DE1D5B"/>
    <w:rsid w:val="00EA3F65"/>
    <w:rsid w:val="00FB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C677A7-7A98-4697-97A3-F78389B14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lang w:val="en-US"/>
    </w:rPr>
  </w:style>
  <w:style w:type="character" w:customStyle="1" w:styleId="Tahoma105pt1pt">
    <w:name w:val="Основной текст + Tahoma;10;5 pt;Курсив;Интервал 1 pt"/>
    <w:basedOn w:val="a4"/>
    <w:rPr>
      <w:rFonts w:ascii="Tahoma" w:eastAsia="Tahoma" w:hAnsi="Tahoma" w:cs="Tahoma"/>
      <w:b w:val="0"/>
      <w:bCs w:val="0"/>
      <w:i/>
      <w:iCs/>
      <w:smallCaps w:val="0"/>
      <w:strike w:val="0"/>
      <w:spacing w:val="30"/>
      <w:sz w:val="21"/>
      <w:szCs w:val="21"/>
    </w:rPr>
  </w:style>
  <w:style w:type="character" w:customStyle="1" w:styleId="Tahoma105pt1pt0">
    <w:name w:val="Основной текст + Tahoma;10;5 pt;Курсив;Интервал 1 pt"/>
    <w:basedOn w:val="a4"/>
    <w:rPr>
      <w:rFonts w:ascii="Tahoma" w:eastAsia="Tahoma" w:hAnsi="Tahoma" w:cs="Tahoma"/>
      <w:b w:val="0"/>
      <w:bCs w:val="0"/>
      <w:i/>
      <w:iCs/>
      <w:smallCaps w:val="0"/>
      <w:strike w:val="0"/>
      <w:spacing w:val="30"/>
      <w:sz w:val="21"/>
      <w:szCs w:val="21"/>
      <w:u w:val="single"/>
      <w:lang w:val="en-US"/>
    </w:rPr>
  </w:style>
  <w:style w:type="character" w:customStyle="1" w:styleId="9pt">
    <w:name w:val="Основной текст + 9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</w:rPr>
  </w:style>
  <w:style w:type="character" w:customStyle="1" w:styleId="9pt0">
    <w:name w:val="Основной текст + 9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Tahoma105pt-1pt">
    <w:name w:val="Основной текст + Tahoma;10;5 pt;Курсив;Интервал -1 pt"/>
    <w:basedOn w:val="a4"/>
    <w:rPr>
      <w:rFonts w:ascii="Tahoma" w:eastAsia="Tahoma" w:hAnsi="Tahoma" w:cs="Tahoma"/>
      <w:b w:val="0"/>
      <w:bCs w:val="0"/>
      <w:i/>
      <w:iCs/>
      <w:smallCaps w:val="0"/>
      <w:strike w:val="0"/>
      <w:spacing w:val="-20"/>
      <w:sz w:val="21"/>
      <w:szCs w:val="21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95pt">
    <w:name w:val="Колонтитул + 9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-1pt">
    <w:name w:val="Основной текст + 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character" w:customStyle="1" w:styleId="-1pt0">
    <w:name w:val="Основной текст + 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  <w:u w:val="single"/>
    </w:rPr>
  </w:style>
  <w:style w:type="character" w:customStyle="1" w:styleId="-1pt1">
    <w:name w:val="Основной текст + 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  <w:u w:val="single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05pt1pt1">
    <w:name w:val="Основной текст + Tahoma;10;5 pt;Курсив;Интервал 1 pt"/>
    <w:basedOn w:val="a4"/>
    <w:rPr>
      <w:rFonts w:ascii="Tahoma" w:eastAsia="Tahoma" w:hAnsi="Tahoma" w:cs="Tahoma"/>
      <w:b w:val="0"/>
      <w:bCs w:val="0"/>
      <w:i/>
      <w:iCs/>
      <w:smallCaps w:val="0"/>
      <w:strike w:val="0"/>
      <w:spacing w:val="30"/>
      <w:sz w:val="21"/>
      <w:szCs w:val="21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28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28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281" w:lineRule="exac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7">
    <w:name w:val="Balloon Text"/>
    <w:basedOn w:val="a"/>
    <w:link w:val="a8"/>
    <w:uiPriority w:val="99"/>
    <w:semiHidden/>
    <w:unhideWhenUsed/>
    <w:rsid w:val="00EA3F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3F6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2020-10-27T07:56:00Z</cp:lastPrinted>
  <dcterms:created xsi:type="dcterms:W3CDTF">2020-06-22T19:54:00Z</dcterms:created>
  <dcterms:modified xsi:type="dcterms:W3CDTF">2020-10-27T11:17:00Z</dcterms:modified>
</cp:coreProperties>
</file>