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768" w:rsidRPr="00345FB9" w:rsidRDefault="00BE5DD4" w:rsidP="00BE5DD4">
      <w:pPr>
        <w:jc w:val="center"/>
        <w:rPr>
          <w:rFonts w:ascii="Times New Roman" w:hAnsi="Times New Roman" w:cs="Times New Roman"/>
          <w:sz w:val="28"/>
          <w:szCs w:val="28"/>
        </w:rPr>
      </w:pPr>
      <w:r w:rsidRPr="00345FB9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 «Детски</w:t>
      </w:r>
      <w:r w:rsidR="00345FB9">
        <w:rPr>
          <w:rFonts w:ascii="Times New Roman" w:hAnsi="Times New Roman" w:cs="Times New Roman"/>
          <w:sz w:val="28"/>
          <w:szCs w:val="28"/>
        </w:rPr>
        <w:t>й сад №1</w:t>
      </w:r>
      <w:r w:rsidRPr="00345FB9">
        <w:rPr>
          <w:rFonts w:ascii="Times New Roman" w:hAnsi="Times New Roman" w:cs="Times New Roman"/>
          <w:sz w:val="28"/>
          <w:szCs w:val="28"/>
        </w:rPr>
        <w:t>72 компенсирующего вида» Авиастроительного района г. Казани</w:t>
      </w:r>
    </w:p>
    <w:p w:rsidR="00BE5DD4" w:rsidRPr="00345FB9" w:rsidRDefault="00BE5DD4" w:rsidP="00BE5DD4">
      <w:pPr>
        <w:jc w:val="center"/>
        <w:rPr>
          <w:rFonts w:ascii="Times New Roman" w:hAnsi="Times New Roman" w:cs="Times New Roman"/>
          <w:sz w:val="28"/>
          <w:szCs w:val="28"/>
        </w:rPr>
      </w:pPr>
      <w:r w:rsidRPr="00345FB9">
        <w:rPr>
          <w:rFonts w:ascii="Times New Roman" w:hAnsi="Times New Roman" w:cs="Times New Roman"/>
          <w:sz w:val="28"/>
          <w:szCs w:val="28"/>
        </w:rPr>
        <w:t>План работы первичной профсоюзной организации МБДОУ «Детский с</w:t>
      </w:r>
      <w:r w:rsidR="00EF31BD">
        <w:rPr>
          <w:rFonts w:ascii="Times New Roman" w:hAnsi="Times New Roman" w:cs="Times New Roman"/>
          <w:sz w:val="28"/>
          <w:szCs w:val="28"/>
        </w:rPr>
        <w:t>ад компенсирующего вида» на 2025</w:t>
      </w:r>
      <w:r w:rsidRPr="00345FB9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626"/>
        <w:gridCol w:w="2059"/>
        <w:gridCol w:w="1925"/>
      </w:tblGrid>
      <w:tr w:rsidR="00345FB9" w:rsidRPr="00345FB9" w:rsidTr="00A46DA2">
        <w:tc>
          <w:tcPr>
            <w:tcW w:w="846" w:type="dxa"/>
          </w:tcPr>
          <w:p w:rsidR="00B2370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26" w:type="dxa"/>
          </w:tcPr>
          <w:p w:rsidR="00B23702" w:rsidRPr="00345FB9" w:rsidRDefault="00B2370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Утверждение годового </w:t>
            </w:r>
            <w:r w:rsidR="00EF31BD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плана основных</w:t>
            </w:r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мероприятий на 2025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год;</w:t>
            </w:r>
          </w:p>
          <w:p w:rsidR="00B23702" w:rsidRPr="00345FB9" w:rsidRDefault="00EF31BD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сметы на 2025</w:t>
            </w:r>
            <w:r w:rsidR="00B2370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</w:tc>
        <w:tc>
          <w:tcPr>
            <w:tcW w:w="2059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25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B2370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26" w:type="dxa"/>
          </w:tcPr>
          <w:p w:rsidR="00B23702" w:rsidRPr="00345FB9" w:rsidRDefault="00B2370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Подготовка </w:t>
            </w:r>
            <w:r w:rsidR="00EF31BD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информации по выполнению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критериев оценки эффективности деятельности первичной профсою</w:t>
            </w:r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зной организации по итогам 2024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года.</w:t>
            </w:r>
          </w:p>
        </w:tc>
        <w:tc>
          <w:tcPr>
            <w:tcW w:w="2059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25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Разработка проекта, обсуждение и </w:t>
            </w:r>
            <w:r w:rsidR="00EF31BD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рассмотрение коллективного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договора ДОУ.</w:t>
            </w:r>
          </w:p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собрания трудового коллектива по принятию коллективного договора.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Обновление информации на  профсоюзной страничке сайта ДОУ, профсоюзном уголке.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 декады, приуроченной Всемирному  дню охраны труда.</w:t>
            </w:r>
          </w:p>
        </w:tc>
        <w:tc>
          <w:tcPr>
            <w:tcW w:w="2059" w:type="dxa"/>
          </w:tcPr>
          <w:p w:rsidR="00A46DA2" w:rsidRPr="00345FB9" w:rsidRDefault="00705ED1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A46DA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прель, по особому плану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A46DA2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Всемирный день охраны труда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A46DA2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согласовании, утверждении  и правильном  применении локальных нормативных актов в ДОУ.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 в митинге - 1 Мая, посвященного Дню международной солидарности трудящихся;</w:t>
            </w:r>
          </w:p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Проведение мероприятия в ДОУ для ветеранов, тружеников тыла, посвященного  Дню  Победы.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Подготовка и проведение  профсоюзных собраний, заседаний профкома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Обновление информации </w:t>
            </w:r>
            <w:r w:rsidR="00EF31BD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 профсоюзной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страничке сайта ДОУ, профсоюзном </w:t>
            </w:r>
            <w:r w:rsidR="00EF31BD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уголке</w:t>
            </w:r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. - в </w:t>
            </w:r>
            <w:proofErr w:type="spellStart"/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Годовые отчеты за 2024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год, годовой </w:t>
            </w:r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 на 2025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год, публичный отчет.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Регулярное информирование членов профсоюза о результатах работы профсоюза   по защите прав и 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профессиональных интересов работников, о позиции профсоюзов по конкретным проблемам на профсоюзных собраниях,  на профсоюзном уголке и на страничке на сайте ДОУ.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на профсоюзных собраниях, заседаниях профкома аннотаци</w:t>
            </w:r>
            <w:r w:rsidR="00EF31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номеров газеты «Мой профсоюз» и «Профсоюзная среда»</w:t>
            </w:r>
            <w:bookmarkStart w:id="0" w:name="_GoBack"/>
            <w:bookmarkEnd w:id="0"/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Организовать методическую помощь в организации работы уполномоченного  по охране труда.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Контролировать ведение документации по ОТ в ДОУ. 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Принимать участие в расследовании несчастных случаев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мониторинг безопасности рабочих мест, соблюдения требований ОТ в ДОУ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 в подготовке и проведении в ДОУ Дня профсоюзного активиста, Дня пожилого человека, Дня знаний, Дня дошкольного работника, 8-Марта, Нового года,  Всемирного Дня охраны труда.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Организовать чествование юбиляров - членов профсоюза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 за  соблюдением трудового законодательства  в ДОУ.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Соблюдение прав работников при заключении трудовых договоров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Мониторинг предоставления социальных льгот и гарантий работникам ДОУ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</w:tbl>
    <w:p w:rsidR="00BE5DD4" w:rsidRDefault="00BE5DD4" w:rsidP="00BE5DD4">
      <w:pPr>
        <w:jc w:val="center"/>
      </w:pPr>
    </w:p>
    <w:p w:rsidR="00345FB9" w:rsidRPr="001654C2" w:rsidRDefault="00EF31BD" w:rsidP="00BE5DD4">
      <w:pPr>
        <w:jc w:val="center"/>
        <w:rPr>
          <w:rFonts w:ascii="Times New Roman" w:hAnsi="Times New Roman" w:cs="Times New Roman"/>
          <w:sz w:val="28"/>
          <w:szCs w:val="28"/>
        </w:rPr>
      </w:pPr>
      <w:r w:rsidRPr="001654C2">
        <w:rPr>
          <w:rFonts w:ascii="Times New Roman" w:hAnsi="Times New Roman" w:cs="Times New Roman"/>
          <w:sz w:val="28"/>
          <w:szCs w:val="28"/>
        </w:rPr>
        <w:t>Председатель первичной</w:t>
      </w:r>
      <w:r w:rsidR="001654C2" w:rsidRPr="001654C2">
        <w:rPr>
          <w:rFonts w:ascii="Times New Roman" w:hAnsi="Times New Roman" w:cs="Times New Roman"/>
          <w:sz w:val="28"/>
          <w:szCs w:val="28"/>
        </w:rPr>
        <w:t xml:space="preserve"> профсоюзной организации                  </w:t>
      </w:r>
      <w:r>
        <w:rPr>
          <w:rFonts w:ascii="Times New Roman" w:hAnsi="Times New Roman" w:cs="Times New Roman"/>
          <w:sz w:val="28"/>
          <w:szCs w:val="28"/>
        </w:rPr>
        <w:t>Николаева Л.В.</w:t>
      </w:r>
    </w:p>
    <w:sectPr w:rsidR="00345FB9" w:rsidRPr="001654C2" w:rsidSect="00BE5D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DD4"/>
    <w:rsid w:val="000108D8"/>
    <w:rsid w:val="001654C2"/>
    <w:rsid w:val="00345FB9"/>
    <w:rsid w:val="00705ED1"/>
    <w:rsid w:val="008F1740"/>
    <w:rsid w:val="00A46DA2"/>
    <w:rsid w:val="00B23702"/>
    <w:rsid w:val="00BE5DD4"/>
    <w:rsid w:val="00EF31BD"/>
    <w:rsid w:val="00F0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91F724-849F-4DFF-9F62-ACEECAE70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5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45F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0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adel13042005@mail.ru</dc:creator>
  <cp:keywords/>
  <dc:description/>
  <cp:lastModifiedBy>Учетная запись Майкрософт</cp:lastModifiedBy>
  <cp:revision>4</cp:revision>
  <dcterms:created xsi:type="dcterms:W3CDTF">2024-02-27T16:12:00Z</dcterms:created>
  <dcterms:modified xsi:type="dcterms:W3CDTF">2026-02-02T17:21:00Z</dcterms:modified>
</cp:coreProperties>
</file>