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EA2" w:rsidRDefault="002809F8">
      <w:pPr>
        <w:widowControl w:val="0"/>
        <w:spacing w:before="71"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Муниципальный этап</w:t>
      </w:r>
    </w:p>
    <w:p w:rsidR="00D50EA2" w:rsidRDefault="002809F8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Всероссийской олимпиады школьников по ис</w:t>
      </w:r>
      <w:r w:rsidR="000E605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тории 2025-2026 учебного года 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8 класс</w:t>
      </w:r>
    </w:p>
    <w:p w:rsidR="00D50EA2" w:rsidRDefault="002809F8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Максимальная оценка – 100 баллов</w:t>
      </w:r>
    </w:p>
    <w:p w:rsidR="00D50EA2" w:rsidRDefault="002809F8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Время на подготовку – 3 академических часа (180 мин)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8"/>
        <w:tblW w:w="745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744"/>
        <w:gridCol w:w="1172"/>
      </w:tblGrid>
      <w:tr w:rsidR="00D50EA2">
        <w:trPr>
          <w:jc w:val="center"/>
        </w:trPr>
        <w:tc>
          <w:tcPr>
            <w:tcW w:w="643" w:type="dxa"/>
          </w:tcPr>
          <w:p w:rsidR="00D50EA2" w:rsidRDefault="002809F8">
            <w:pPr>
              <w:ind w:right="-13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8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0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0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0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4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72" w:type="dxa"/>
          </w:tcPr>
          <w:p w:rsidR="00D50EA2" w:rsidRDefault="002809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D50EA2">
        <w:trPr>
          <w:jc w:val="center"/>
        </w:trPr>
        <w:tc>
          <w:tcPr>
            <w:tcW w:w="643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8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0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49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50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0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72" w:type="dxa"/>
          </w:tcPr>
          <w:p w:rsidR="00D50EA2" w:rsidRDefault="002809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</w:tr>
    </w:tbl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Выберите все верные ответы в каждом задании, свой ответ запишите в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таблицу.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2 балла за каждый правильный ответ; максимальный балл – 8 баллов)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0"/>
        <w:id w:val="-804046047"/>
        <w:lock w:val="contentLocked"/>
      </w:sdtPr>
      <w:sdtEndPr/>
      <w:sdtContent>
        <w:tbl>
          <w:tblPr>
            <w:tblStyle w:val="af9"/>
            <w:tblW w:w="8644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2161"/>
            <w:gridCol w:w="2161"/>
            <w:gridCol w:w="2161"/>
            <w:gridCol w:w="2161"/>
          </w:tblGrid>
          <w:tr w:rsidR="00D50EA2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</w:tr>
          <w:tr w:rsidR="00D50EA2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АБВДЕ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АВГД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АД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ВГЕ</w:t>
                </w:r>
              </w:p>
            </w:tc>
          </w:tr>
        </w:tbl>
      </w:sdtContent>
    </w:sdt>
    <w:p w:rsidR="00D50EA2" w:rsidRDefault="00D50EA2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(До 2 баллов за каждый ряд, в зависимости от точности и полноты ответа, 1 балл – если ответ неполный, 0 баллов – если ответ неверный). Максимальный балл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за задание – 10 баллов)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2.1. Ответ: Русско-литовские перемирия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 Ответ: Морские сражения Северной войны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2.3. Ответ: Служилые люди по прибору XVII в.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2.4. Ответ: Фавориты императоров Российской империи XVIII в.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 Ответ: Византийские императоры X</w:t>
      </w:r>
      <w:r>
        <w:rPr>
          <w:rFonts w:ascii="Times New Roman" w:eastAsia="Times New Roman" w:hAnsi="Times New Roman" w:cs="Times New Roman"/>
          <w:sz w:val="24"/>
          <w:szCs w:val="24"/>
        </w:rPr>
        <w:t>-XI вв.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Дайте краткое обоснование принципа составления рядов исторических событий,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назовите один лишний элемент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свой выбор обоснуйте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(Максимум 3 балла за ряд: лишний элемент -1 балл, обоснование -2 балла; максимальный балл за задание – 9 баллов)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3.1. Ответ: город Ярослава -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 xml:space="preserve">принятое в историографии название укреплённого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 xml:space="preserve">окольного города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 xml:space="preserve">древнего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 xml:space="preserve">Киева, построенного в XI в. Остальное -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>название исторических районов Москвы, укрепленных крепостными стенами в XVI в.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 Ответ: Андрей Курбский - член Избранной Рады. Остальные - предводители опричнины.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 Ответ: Иона - митрополит Киевский и всея Руси. Остальные - патриархи.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Задание IV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каждый верный выбор – 1 балл. Максимум за задание – 20 баллов)</w:t>
      </w:r>
    </w:p>
    <w:p w:rsidR="00D50EA2" w:rsidRDefault="00D50EA2">
      <w:pPr>
        <w:widowControl w:val="0"/>
        <w:spacing w:before="11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sdt>
      <w:sdtPr>
        <w:tag w:val="goog_rdk_1"/>
        <w:id w:val="-1009658730"/>
        <w:lock w:val="contentLocked"/>
      </w:sdtPr>
      <w:sdtEndPr/>
      <w:sdtContent>
        <w:tbl>
          <w:tblPr>
            <w:tblStyle w:val="afa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535"/>
            <w:gridCol w:w="4535"/>
          </w:tblGrid>
          <w:tr w:rsidR="00D50EA2"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Номер группы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Цифра термина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1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 xml:space="preserve"> (элементы крестово-купольного храма)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 Алтарь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 Апсида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 Прясло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14 Неф</w:t>
                </w:r>
              </w:p>
            </w:tc>
          </w:tr>
          <w:tr w:rsidR="00D50EA2">
            <w:trPr>
              <w:trHeight w:val="14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25 Закомары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 xml:space="preserve">Группа 2 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 xml:space="preserve"> (феодальные повинности и способы их сбора)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 Повоз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 Погосты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16 Полюдье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19 Уроки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22 Поплужное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 xml:space="preserve">Группа 3 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 xml:space="preserve"> (категории населения Древней Руси)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6 Тиун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 Рядович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15 Смерд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 Гриди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23 Огнищанин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 xml:space="preserve">Группа 4 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 xml:space="preserve"> (Новгородская республика)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11 Вече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13 Тысяцкий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17 Торговая сторона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18 Посадник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24 Софийская сторона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 xml:space="preserve">Группа 5 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(приказы XVII в)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12 Пушкарский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 Разрядный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 Посольский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 Челобитный</w:t>
                </w:r>
              </w:p>
            </w:tc>
          </w:tr>
          <w:tr w:rsidR="00D50EA2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D50EA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21 Стрелецкий</w:t>
                </w:r>
              </w:p>
            </w:tc>
          </w:tr>
        </w:tbl>
      </w:sdtContent>
    </w:sdt>
    <w:p w:rsidR="00D50EA2" w:rsidRDefault="00D50EA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Установите соответствия. Запишите в таблицу выбранные цифры 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под соответствующими буквами.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Максимальный балл – 10 баллов)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2"/>
        <w:id w:val="-1254392472"/>
        <w:lock w:val="contentLocked"/>
      </w:sdtPr>
      <w:sdtEndPr/>
      <w:sdtContent>
        <w:tbl>
          <w:tblPr>
            <w:tblStyle w:val="afb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D50EA2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D50EA2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Б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Д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Е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</w:t>
                </w:r>
              </w:p>
            </w:tc>
          </w:tr>
        </w:tbl>
      </w:sdtContent>
    </w:sdt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1705233629"/>
        <w:lock w:val="contentLocked"/>
      </w:sdtPr>
      <w:sdtEndPr/>
      <w:sdtContent>
        <w:tbl>
          <w:tblPr>
            <w:tblStyle w:val="afc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D50EA2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D50EA2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Б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В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Е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</w:t>
                </w:r>
              </w:p>
            </w:tc>
          </w:tr>
        </w:tbl>
      </w:sdtContent>
    </w:sdt>
    <w:p w:rsidR="00D50EA2" w:rsidRDefault="00D50EA2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VI. Соотнесите планы городов с эпизодами из их истории. Напишите названия городов.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все задание – 6 баллов)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sdt>
      <w:sdtPr>
        <w:tag w:val="goog_rdk_4"/>
        <w:id w:val="1267860326"/>
        <w:lock w:val="contentLocked"/>
      </w:sdtPr>
      <w:sdtEndPr/>
      <w:sdtContent>
        <w:tbl>
          <w:tblPr>
            <w:tblStyle w:val="afd"/>
            <w:tblW w:w="8925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35"/>
            <w:gridCol w:w="1215"/>
            <w:gridCol w:w="1215"/>
            <w:gridCol w:w="1215"/>
            <w:gridCol w:w="1215"/>
            <w:gridCol w:w="1215"/>
            <w:gridCol w:w="1215"/>
          </w:tblGrid>
          <w:tr w:rsidR="00D50EA2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Номер плана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</w:tr>
          <w:tr w:rsidR="00D50EA2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Буква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Г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Е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</w:t>
                </w:r>
              </w:p>
            </w:tc>
          </w:tr>
          <w:tr w:rsidR="00D50EA2">
            <w:trPr>
              <w:trHeight w:val="1031"/>
            </w:trPr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Название города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Екатеринбург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Нижний Новгород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Санкт-Петербург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Петрозаводск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Ладога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Полоцк</w:t>
                </w:r>
              </w:p>
            </w:tc>
          </w:tr>
        </w:tbl>
      </w:sdtContent>
    </w:sdt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VII.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каждую верную вставку по 2 балла; максимальный балл за полностью выполненное задание – 10 баллов)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dt>
      <w:sdtPr>
        <w:tag w:val="goog_rdk_5"/>
        <w:id w:val="-1949097415"/>
        <w:lock w:val="contentLocked"/>
      </w:sdtPr>
      <w:sdtEndPr/>
      <w:sdtContent>
        <w:tbl>
          <w:tblPr>
            <w:tblStyle w:val="afe"/>
            <w:tblW w:w="909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D50EA2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1941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1942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1943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1944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1945</w:t>
                </w:r>
              </w:p>
            </w:tc>
          </w:tr>
          <w:tr w:rsidR="00D50EA2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3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5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4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1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50EA2" w:rsidRDefault="002809F8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2</w:t>
                </w:r>
              </w:p>
            </w:tc>
          </w:tr>
        </w:tbl>
      </w:sdtContent>
    </w:sdt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VIII. Изучите исторический источник и ответьте на вопросы: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полностью выполненное задание – 7 баллов)</w:t>
      </w:r>
    </w:p>
    <w:p w:rsidR="00D50EA2" w:rsidRDefault="00D50EA2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8.1. (2 б.) Ответ: 1682</w:t>
      </w: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8.2. (2 б.) Ответ: великий государь царь и великий князь</w:t>
      </w:r>
    </w:p>
    <w:p w:rsidR="00D50EA2" w:rsidRDefault="002809F8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 (3 б.) Ответ: ВГЕ</w:t>
      </w:r>
    </w:p>
    <w:p w:rsidR="00D50EA2" w:rsidRDefault="00D50EA2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ХI. Мини-эссе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(20 баллов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D50EA2" w:rsidRDefault="002809F8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1. Введение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Во вступлении нужно объяснить,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почему ты выбрал эту тему</w:t>
      </w:r>
      <w:r>
        <w:rPr>
          <w:rFonts w:ascii="Times New Roman" w:eastAsia="Times New Roman" w:hAnsi="Times New Roman" w:cs="Times New Roman"/>
          <w:sz w:val="24"/>
          <w:szCs w:val="24"/>
        </w:rPr>
        <w:t>. Напиши, почему она показалась тебе важной или интересной. Зачем необходимо исследовать эту тему?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2 балла - объяснение интересное и оригинальное; 1 балл - формальное, просто несколько предложений; 0 баллов - одна корот</w:t>
      </w:r>
      <w:r>
        <w:rPr>
          <w:rFonts w:ascii="Times New Roman" w:eastAsia="Times New Roman" w:hAnsi="Times New Roman" w:cs="Times New Roman"/>
          <w:sz w:val="24"/>
          <w:szCs w:val="24"/>
        </w:rPr>
        <w:t>кая фраза.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 Понимание высказывания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Здесь нужно объяснить, о чем говорит автор. Сначала объясни своими словами общий смысл темы эссе, потом выдели 2-3 главные мысли (авторские утверждения).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3 балла - правильно понял общий смысл и выделил 2 ко</w:t>
      </w:r>
      <w:r>
        <w:rPr>
          <w:rFonts w:ascii="Times New Roman" w:eastAsia="Times New Roman" w:hAnsi="Times New Roman" w:cs="Times New Roman"/>
          <w:sz w:val="24"/>
          <w:szCs w:val="24"/>
        </w:rPr>
        <w:t>рректных утверждения; 2 балла - есть 1 ошибка; 1 балл - 2 ошибки.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3. Основная часть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Теперь самое главное -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аргументы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контраргументы. Аргументы -  это факты, которые подтверждают одно из авторских утверждений. Контраргументы - это факты, которые опровергают одно из авторских утверждений. 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Тебе нужно подобрать и записать не менее ТРЕХ аргументов и/или контраргументов сн</w:t>
      </w:r>
      <w:r>
        <w:rPr>
          <w:rFonts w:ascii="Times New Roman" w:eastAsia="Times New Roman" w:hAnsi="Times New Roman" w:cs="Times New Roman"/>
          <w:sz w:val="24"/>
          <w:szCs w:val="24"/>
        </w:rPr>
        <w:t>ачала к первому утверждению, а затем ко второму. Каждый аргумент/контраргумент поясни: корректно опиши факт и объясни, каким образом он связан с темой.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Всего 12 баллов - по 2 балла за каждый аргумент/контраргумент.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0EA2" w:rsidRDefault="002809F8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4. Вывод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конце нужно подве</w:t>
      </w:r>
      <w:r>
        <w:rPr>
          <w:rFonts w:ascii="Times New Roman" w:eastAsia="Times New Roman" w:hAnsi="Times New Roman" w:cs="Times New Roman"/>
          <w:sz w:val="24"/>
          <w:szCs w:val="24"/>
        </w:rPr>
        <w:t>сти итог: получилось ли у тебя доказать точку зрения автора темы? Или все не так просто?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3 балла — четкое мнение + сильный аргумент; 2 балла - только мнение; 1 балл - слишком общий вывод.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Темы мини эссе: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2809F8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«Придя к власти ценой жизни своего брат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а, Владимир (I) оказался перед проблемами, требовавшими немедленного решения… Русь, доведенная до крайности политикой Святослава Игоревича, переживала трудные времена. Становилась очевидной необходимость кардинальных изменений. Главная заслуга Владимира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состоит в том,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что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осознав эту необходимость, он решительно взялся за перестройку общественной жизни страны» (М.Ю. Брайчевский)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Политика Святослава привела к политическому и экономическому кризису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утверждение: Владимир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Святославич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вывел ст</w:t>
      </w:r>
      <w:r>
        <w:rPr>
          <w:rFonts w:ascii="Times New Roman" w:eastAsia="Times New Roman" w:hAnsi="Times New Roman" w:cs="Times New Roman"/>
          <w:sz w:val="24"/>
          <w:szCs w:val="24"/>
        </w:rPr>
        <w:t>рану из этого кризиса</w:t>
      </w:r>
    </w:p>
    <w:p w:rsidR="00D50EA2" w:rsidRDefault="002809F8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«Калита умел воспользоваться обстоятельствами, тем, что приготовлено было для Москвы Даниилом и Юрием, дал современникам почувствовать первые добрые следствия единовластия и потому перешел в потомство с именем первого собирателя русск</w:t>
      </w:r>
      <w:r>
        <w:rPr>
          <w:rFonts w:ascii="Times New Roman" w:eastAsia="Times New Roman" w:hAnsi="Times New Roman" w:cs="Times New Roman"/>
          <w:sz w:val="24"/>
          <w:szCs w:val="24"/>
        </w:rPr>
        <w:t>ой земли» (С.М. Соловьев).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Даниил и Юрий подготовили базу для возвышения Москвы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2 утверждение: Иван Калита успешно воспользовался этой базой для собирание русских земель </w:t>
      </w:r>
    </w:p>
    <w:p w:rsidR="00D50EA2" w:rsidRDefault="002809F8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«Ни пресечение династии, ни появление самозванца не могли бы сами по себе послужить достаточными причинами Смуты; были какие-либо другие условия, которые сообщили этим событиям такую разрушительную силу. Этих настоящих причин Смуты надобно искать под внешн</w:t>
      </w:r>
      <w:r>
        <w:rPr>
          <w:rFonts w:ascii="Times New Roman" w:eastAsia="Times New Roman" w:hAnsi="Times New Roman" w:cs="Times New Roman"/>
          <w:sz w:val="24"/>
          <w:szCs w:val="24"/>
        </w:rPr>
        <w:t>ими поводами, ее вызвавшими» (В.О. Ключевский).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Династический кризис не был основной причиной Смутного времени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утверждение: Смута началась из-за военной интервенции Речи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Посполитой</w:t>
      </w:r>
      <w:proofErr w:type="spellEnd"/>
    </w:p>
    <w:p w:rsidR="00D50EA2" w:rsidRDefault="002809F8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«Реформы Петра по своему существу и результатам не были пе</w:t>
      </w:r>
      <w:r>
        <w:rPr>
          <w:rFonts w:ascii="Times New Roman" w:eastAsia="Times New Roman" w:hAnsi="Times New Roman" w:cs="Times New Roman"/>
          <w:sz w:val="24"/>
          <w:szCs w:val="24"/>
        </w:rPr>
        <w:t>реворотом; Пётр не был царём-революционером, как его иногда любили называть. Прежде всего, деятельность Петра не была переворотом политическим. …Государственное устройство осталось прежним» (С.Ф. Платонов).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Петр не был царем-революционером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утверждение: Государственное устройство России после Петра I осталось таким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же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как и до петровских реформ</w:t>
      </w:r>
    </w:p>
    <w:p w:rsidR="00D50EA2" w:rsidRDefault="002809F8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«Те, кто из западных столиц перед войной вдохновлял "восточную ориентацию" агрессии нацизма, оказались вынужденными потом, в ходе войны, благословлят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ь Советский Союз, который сломил основную военную мощь нацизма, остановил его движение к мировой гегемонии, внес решающий вклад в полное сокрушение гитлеровского рейха» (Д.М.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Проэктор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Западные столицы до Второй мировой войны направляли агр</w:t>
      </w:r>
      <w:r>
        <w:rPr>
          <w:rFonts w:ascii="Times New Roman" w:eastAsia="Times New Roman" w:hAnsi="Times New Roman" w:cs="Times New Roman"/>
          <w:sz w:val="24"/>
          <w:szCs w:val="24"/>
        </w:rPr>
        <w:t>ессию Гитлера на восток</w:t>
      </w:r>
    </w:p>
    <w:p w:rsidR="00D50EA2" w:rsidRDefault="002809F8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утверждение: Основная военная мощь Германии во время Второй мировой войны была сломлена на советско-германских фронтах</w:t>
      </w: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50EA2" w:rsidRDefault="00D50EA2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ectPr w:rsidR="00D50EA2">
      <w:headerReference w:type="default" r:id="rId8"/>
      <w:headerReference w:type="first" r:id="rId9"/>
      <w:footerReference w:type="first" r:id="rId10"/>
      <w:pgSz w:w="11909" w:h="16834"/>
      <w:pgMar w:top="1440" w:right="1399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09F8" w:rsidRDefault="002809F8">
      <w:pPr>
        <w:spacing w:line="240" w:lineRule="auto"/>
      </w:pPr>
      <w:r>
        <w:separator/>
      </w:r>
    </w:p>
  </w:endnote>
  <w:endnote w:type="continuationSeparator" w:id="0">
    <w:p w:rsidR="002809F8" w:rsidRDefault="002809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1" w:fontKey="{3801A796-0AA4-42EC-B518-34279E42B39D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697568ED-2069-4A9F-B38B-2ED8E1FF4B15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0EA2" w:rsidRDefault="00D50EA2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09F8" w:rsidRDefault="002809F8">
      <w:pPr>
        <w:spacing w:line="240" w:lineRule="auto"/>
      </w:pPr>
      <w:r>
        <w:separator/>
      </w:r>
    </w:p>
  </w:footnote>
  <w:footnote w:type="continuationSeparator" w:id="0">
    <w:p w:rsidR="002809F8" w:rsidRDefault="002809F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0EA2" w:rsidRDefault="00D50EA2"/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0EA2" w:rsidRDefault="00D50EA2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AF1373"/>
    <w:multiLevelType w:val="multilevel"/>
    <w:tmpl w:val="875A156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0EA2"/>
    <w:rsid w:val="000E605D"/>
    <w:rsid w:val="002809F8"/>
    <w:rsid w:val="00D50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D875B7"/>
  <w15:docId w15:val="{E0F50475-AF25-42DD-AC07-34F30A728B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af7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f8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eiZQ7R3D/999Xr40kxJolDnx2g==">CgMxLjAaHwoBMBIaChgICVIUChJ0YWJsZS5nMjRoZjM4Y2xvZWcaHwoBMRIaChgICVIUChJ0YWJsZS41Nnk5Ym9zMTgxMmMaHwoBMhIaChgICVIUChJ0YWJsZS50ZTJnaDI3a2VydnAaHwoBMxIaChgICVIUChJ0YWJsZS5pdjV6am14a3FxNHYaHwoBNBIaChgICVIUChJ0YWJsZS45ZjA2aWhqNzkxemUaHwoBNRIaChgICVIUChJ0YWJsZS5qZDRiajBicjJsZzI4AHIhMV9sM1VMLTItd05GQnVKd2NYM3dCY2oyUzlVeDR5ZzN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1060</Words>
  <Characters>6047</Characters>
  <Application>Microsoft Office Word</Application>
  <DocSecurity>0</DocSecurity>
  <Lines>50</Lines>
  <Paragraphs>14</Paragraphs>
  <ScaleCrop>false</ScaleCrop>
  <Company/>
  <LinksUpToDate>false</LinksUpToDate>
  <CharactersWithSpaces>7093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UO</cp:lastModifiedBy>
  <cp:revision>3</cp:revision>
  <dcterms:created xsi:type="dcterms:W3CDTF">2025-11-18T04:59:00Z</dcterms:created>
  <dcterms:modified xsi:type="dcterms:W3CDTF">2025-11-18T05:00:00Z</dcterms:modified>
</cp:coreProperties>
</file>