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816" w:type="pct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</w:tblPrEx>
        <w:trPr>
          <w:cantSplit/>
          <w:jc w:val="center"/>
        </w:trPr>
        <w:tc>
          <w:tcPr>
            <w:tcW w:w="1011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по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  <w:t xml:space="preserve">технологии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«Техника, технологии и техническое творчество»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bookmarkStart w:id="0" w:name="OLE_LINK2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Максимальное количество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 –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 xml:space="preserve">25, </w:t>
            </w:r>
          </w:p>
          <w:p>
            <w:pPr>
              <w:spacing w:after="0" w:line="240" w:lineRule="auto"/>
              <w:ind w:firstLine="7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в т.ч. по 1 баллу за задания №№ 1-20 и до 5 баллов за творческое задание под №21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.</w:t>
            </w:r>
            <w:bookmarkEnd w:id="0"/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240" w:lineRule="auto"/>
        <w:jc w:val="center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Задание 1. </w:t>
      </w:r>
      <w:r>
        <w:rPr>
          <w:rFonts w:ascii="Times New Roman" w:hAnsi="Times New Roman" w:eastAsia="SimSun"/>
          <w:b/>
          <w:i/>
          <w:color w:val="auto"/>
          <w:kern w:val="2"/>
          <w:sz w:val="24"/>
          <w:szCs w:val="24"/>
          <w:lang w:val="ru-RU" w:eastAsia="zh-CN"/>
        </w:rPr>
        <w:t>Ответ: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2"/>
        <w:gridCol w:w="3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2" w:type="dxa"/>
          </w:tcPr>
          <w:p>
            <w:pPr>
              <w:pStyle w:val="1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>Надпрофессиональные навыки</w:t>
            </w:r>
            <w:r>
              <w:rPr>
                <w:rFonts w:hint="default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 xml:space="preserve"> из Атласа</w:t>
            </w:r>
          </w:p>
        </w:tc>
        <w:tc>
          <w:tcPr>
            <w:tcW w:w="3987" w:type="dxa"/>
          </w:tcPr>
          <w:p>
            <w:pPr>
              <w:pStyle w:val="1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>Профессия</w:t>
            </w:r>
            <w:r>
              <w:rPr>
                <w:rFonts w:hint="default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 xml:space="preserve"> из Атласа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2" w:type="dxa"/>
          </w:tcPr>
          <w:p>
            <w:pPr>
              <w:pStyle w:val="1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>любые 3 навыка из 11</w:t>
            </w:r>
          </w:p>
        </w:tc>
        <w:tc>
          <w:tcPr>
            <w:tcW w:w="3987" w:type="dxa"/>
          </w:tcPr>
          <w:p>
            <w:pPr>
              <w:pStyle w:val="1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 xml:space="preserve">см. </w:t>
            </w:r>
            <w:r>
              <w:rPr>
                <w:rFonts w:hint="default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 xml:space="preserve">на сайте Атласа новых профессий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fldChar w:fldCharType="begin"/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instrText xml:space="preserve"> HYPERLINK "https://new.atlas100.ru/" </w:instrTex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t>https://new.atlas100.ru/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 w:eastAsia="zh-CN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2.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: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3 оконных и 1 дверной проемы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= 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>1*( 1*2 )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/>
          <w:bCs w:val="0"/>
          <w:kern w:val="2"/>
          <w:sz w:val="24"/>
          <w:szCs w:val="24"/>
          <w:highlight w:val="none"/>
          <w:lang w:val="ru-RU" w:eastAsia="zh-CN"/>
        </w:rPr>
        <w:t>–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 xml:space="preserve"> 3* ( 2*1.5 ) = 11 м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vertAlign w:val="superscript"/>
          <w:lang w:val="ru-RU" w:eastAsia="zh-CN"/>
        </w:rPr>
        <w:t>2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Площадь стен = 27 * 3 </w:t>
      </w:r>
      <w:r>
        <w:rPr>
          <w:rFonts w:hint="default" w:ascii="Times New Roman" w:hAnsi="Times New Roman" w:eastAsia="SimSun" w:cs="Times New Roman"/>
          <w:b/>
          <w:bCs w:val="0"/>
          <w:kern w:val="2"/>
          <w:sz w:val="24"/>
          <w:szCs w:val="24"/>
          <w:highlight w:val="none"/>
          <w:lang w:val="ru-RU" w:eastAsia="zh-CN"/>
        </w:rPr>
        <w:t>–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= 81 </w:t>
      </w:r>
      <w:r>
        <w:rPr>
          <w:rFonts w:hint="default" w:ascii="Times New Roman" w:hAnsi="Times New Roman" w:eastAsia="SimSun" w:cs="Times New Roman"/>
          <w:b/>
          <w:bCs w:val="0"/>
          <w:kern w:val="2"/>
          <w:sz w:val="24"/>
          <w:szCs w:val="24"/>
          <w:highlight w:val="none"/>
          <w:lang w:val="ru-RU" w:eastAsia="zh-CN"/>
        </w:rPr>
        <w:t>–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 xml:space="preserve"> 11 = 70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olor w:val="auto"/>
          <w:spacing w:val="0"/>
          <w:sz w:val="24"/>
          <w:szCs w:val="24"/>
          <w:highlight w:val="none"/>
          <w:lang w:val="ru-RU"/>
        </w:rPr>
        <w:t>П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лощадь потолка = 7 * 6 = 42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Общая площадь под покраску = 70 + 42 = 112.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Расход одного рулона стеклохолста = 1 * 50 = 50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т.о. 112 / 50 = 2.24 (округляем до 3, т.к. стеклохолст продается рулоном) = 3.</w:t>
      </w:r>
    </w:p>
    <w:p>
      <w:pPr>
        <w:spacing w:line="240" w:lineRule="auto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3.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9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16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 xml:space="preserve">2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* 150 Лк = 2400 люмен</w:t>
      </w:r>
      <w:r>
        <w:rPr>
          <w:rFonts w:hint="default" w:ascii="Times New Roman" w:hAnsi="Times New Roman" w:eastAsia="SimSun" w:cs="Times New Roman"/>
          <w:b w:val="0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2400 люмен / 3 лампы = 800 люмен на 1 лампу.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olor w:val="auto"/>
          <w:spacing w:val="0"/>
          <w:sz w:val="24"/>
          <w:szCs w:val="24"/>
          <w:highlight w:val="none"/>
          <w:lang w:val="ru-RU"/>
        </w:rPr>
        <w:t>По таблице 800 люмен дает светодиодная лампа с мощностью потребления 9 Вт.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20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4.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SimSun"/>
          <w:b/>
          <w:i/>
          <w:color w:val="auto"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color w:val="auto"/>
          <w:kern w:val="2"/>
          <w:sz w:val="24"/>
          <w:szCs w:val="24"/>
          <w:lang w:val="ru-RU" w:eastAsia="zh-CN"/>
        </w:rPr>
        <w:t xml:space="preserve"> _Г_, _А_, _В_, _Б_.</w:t>
      </w:r>
    </w:p>
    <w:p>
      <w:pPr>
        <w:spacing w:line="240" w:lineRule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SimSun"/>
          <w:b/>
          <w:i/>
          <w:color w:val="auto"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color w:val="auto"/>
          <w:kern w:val="2"/>
          <w:sz w:val="24"/>
          <w:szCs w:val="24"/>
          <w:lang w:val="ru-RU" w:eastAsia="zh-CN"/>
        </w:rPr>
        <w:t xml:space="preserve"> _В_, _Б_, _А_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SimSun"/>
          <w:b/>
          <w:i/>
          <w:color w:val="auto"/>
          <w:kern w:val="2"/>
          <w:sz w:val="24"/>
          <w:szCs w:val="24"/>
          <w:lang w:val="ru-RU" w:eastAsia="zh-CN"/>
        </w:rPr>
        <w:t>Ответ: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Л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7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SimSun"/>
          <w:b/>
          <w:i/>
          <w:color w:val="auto"/>
          <w:kern w:val="2"/>
          <w:sz w:val="24"/>
          <w:szCs w:val="24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i/>
          <w:color w:val="auto"/>
          <w:kern w:val="2"/>
          <w:sz w:val="24"/>
          <w:szCs w:val="24"/>
          <w:lang w:val="ru-RU" w:eastAsia="zh-CN"/>
        </w:rPr>
        <w:t xml:space="preserve"> повышается / повышается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8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 xml:space="preserve">Ответ: </w:t>
      </w:r>
      <w:r>
        <w:rPr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принцип разомкнутого управления</w:t>
      </w:r>
      <w:r>
        <w:rPr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_.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9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Г_</w:t>
      </w:r>
      <w:r>
        <w:rPr>
          <w:rFonts w:hint="default" w:ascii="Times New Roman" w:hAnsi="Times New Roman" w:cs="Times New Roman"/>
          <w:b w:val="0"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оценивать по общему смыслу. Один из возможных вариантов ответа смотрите в таблице ниже.</w:t>
      </w:r>
    </w:p>
    <w:tbl>
      <w:tblPr>
        <w:tblStyle w:val="9"/>
        <w:tblW w:w="0" w:type="auto"/>
        <w:tblInd w:w="7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7"/>
        <w:gridCol w:w="4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caps w:val="0"/>
                <w:smallCaps w:val="0"/>
                <w:color w:val="auto"/>
                <w:spacing w:val="0"/>
                <w:sz w:val="24"/>
                <w:szCs w:val="24"/>
                <w:lang w:val="ru-RU"/>
              </w:rPr>
              <w:t>боротные средства</w:t>
            </w:r>
          </w:p>
        </w:tc>
        <w:tc>
          <w:tcPr>
            <w:tcW w:w="4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lang w:val="ru-RU"/>
              </w:rPr>
              <w:t>Основ</w:t>
            </w: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caps w:val="0"/>
                <w:smallCaps w:val="0"/>
                <w:color w:val="auto"/>
                <w:spacing w:val="0"/>
                <w:sz w:val="24"/>
                <w:szCs w:val="24"/>
                <w:lang w:val="ru-RU"/>
              </w:rPr>
              <w:t>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olor w:val="auto"/>
                <w:spacing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vertAlign w:val="baseline"/>
                <w:lang w:val="ru-RU"/>
              </w:rPr>
              <w:t xml:space="preserve">1 - 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caps w:val="0"/>
                <w:smallCaps w:val="0"/>
                <w:color w:val="auto"/>
                <w:spacing w:val="0"/>
                <w:sz w:val="24"/>
                <w:szCs w:val="24"/>
                <w:highlight w:val="none"/>
                <w:lang w:val="ru-RU"/>
              </w:rPr>
              <w:t>топливо</w:t>
            </w:r>
          </w:p>
        </w:tc>
        <w:tc>
          <w:tcPr>
            <w:tcW w:w="4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vertAlign w:val="baseline"/>
                <w:lang w:val="ru-RU"/>
              </w:rPr>
              <w:t xml:space="preserve">1 - </w:t>
            </w:r>
            <w:r>
              <w:rPr>
                <w:rFonts w:hint="default" w:ascii="Times New Roman" w:hAnsi="Times New Roman" w:cs="Times New Roman"/>
                <w:b w:val="0"/>
                <w:bCs/>
                <w:i/>
                <w:iCs/>
                <w:caps w:val="0"/>
                <w:smallCaps w:val="0"/>
                <w:color w:val="auto"/>
                <w:spacing w:val="0"/>
                <w:sz w:val="24"/>
                <w:szCs w:val="24"/>
                <w:highlight w:val="none"/>
                <w:lang w:val="ru-RU"/>
              </w:rPr>
              <w:t>транспортные средства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200"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11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 генераторные датчики</w:t>
      </w:r>
    </w:p>
    <w:p>
      <w:pPr>
        <w:spacing w:line="240" w:lineRule="auto"/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12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>Ответ:</w:t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>_</w:t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>_,</w:t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>_</w:t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>_,</w:t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SimSun" w:cs="Times New Roma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>_Б_.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13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en-US" w:eastAsia="zh-CN"/>
        </w:rPr>
        <w:t>Ответ: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1 - _X_,_Б_,_I_;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2 - _Z_,_А_,_II_.</w:t>
      </w:r>
    </w:p>
    <w:p>
      <w:pP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bookmarkStart w:id="1" w:name="_GoBack"/>
      <w:bookmarkEnd w:id="1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br w:type="page"/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14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: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highlight w:val="none"/>
        </w:rPr>
        <w:drawing>
          <wp:inline distT="0" distB="0" distL="114300" distR="114300">
            <wp:extent cx="922655" cy="1721485"/>
            <wp:effectExtent l="0" t="0" r="4445" b="5715"/>
            <wp:docPr id="6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15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: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 _</w:t>
      </w:r>
      <w:r>
        <w:rPr>
          <w:rFonts w:hint="default" w:ascii="Times New Roman" w:hAnsi="Times New Roman" w:cs="Times New Roman"/>
          <w:b/>
          <w:bCs w:val="0"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Аустенит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16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Оценивать по общему смыслу. Участники олимпиады должны продемонстрировать понимание сути метода фокальных объектов и умение его применять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17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Ответ: _</w:t>
      </w:r>
      <w:r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_.</w:t>
      </w:r>
    </w:p>
    <w:p>
      <w:pPr>
        <w:spacing w:line="240" w:lineRule="auto"/>
        <w:ind w:left="120" w:hanging="120" w:hangingChars="50"/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18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Ответ: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Оценивать по общему смыслу. </w:t>
      </w:r>
      <w:r>
        <w:rPr>
          <w:rFonts w:hint="default" w:ascii="Times New Roman" w:hAnsi="Times New Roman"/>
          <w:color w:val="auto"/>
          <w:sz w:val="24"/>
          <w:szCs w:val="24"/>
          <w:highlight w:val="none"/>
          <w:lang w:val="ru-RU"/>
        </w:rPr>
        <w:t xml:space="preserve">Пассивные - уменьшают воздействие, активные -сокращают выбросы.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Варианты пассивных и активных способов см. в таблице</w:t>
      </w:r>
    </w:p>
    <w:tbl>
      <w:tblPr>
        <w:tblStyle w:val="9"/>
        <w:tblW w:w="1022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6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lang w:val="ru-RU"/>
              </w:rPr>
              <w:t>Пассивные</w:t>
            </w:r>
          </w:p>
        </w:tc>
        <w:tc>
          <w:tcPr>
            <w:tcW w:w="65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/>
              <w:jc w:val="center"/>
              <w:textAlignment w:val="auto"/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lang w:val="ru-RU"/>
              </w:rPr>
              <w:t xml:space="preserve">Активные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3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1.размещение предприятий с учетом розы ветров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2.создание санитарно-защитных зон в виде лесопосадок и парков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.использование высоких труб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.расположение предприятий с учетом рельефа местности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5. введение режимных условий работы предприятий</w:t>
            </w:r>
          </w:p>
        </w:tc>
        <w:tc>
          <w:tcPr>
            <w:tcW w:w="658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.повышение экол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ог.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безопасности сырья перед прим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енение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.строительство газоочистных установок для улавливания и последующей утилизации или обезвреживания вредных газообразных выбросов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.строительство предприятий по проектам, прошедшим экологическую экспертизу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.совершенствование уже существующих технологий с повышением их экологической безопасности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/>
                <w:bCs w:val="0"/>
                <w:i/>
                <w:iCs/>
                <w:color w:val="auto"/>
                <w:spacing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.строгое соблюдение технологического регламента рабочими и служащими предприятий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19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Ответ: _</w:t>
      </w:r>
      <w:r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Б</w:t>
      </w:r>
      <w:r>
        <w:rPr>
          <w:rFonts w:hint="default" w:ascii="Times New Roman" w:hAnsi="Times New Roman" w:cs="Times New Roman"/>
          <w:b/>
          <w:bCs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_.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textAlignment w:val="auto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20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/>
          <w:i/>
          <w:color w:val="000000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 w:cs="Times New Roman"/>
          <w:color w:val="000000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_Б_, _В_, _А_.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21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Оценка творческого задания</w:t>
      </w:r>
    </w:p>
    <w:tbl>
      <w:tblPr>
        <w:tblStyle w:val="3"/>
        <w:tblpPr w:leftFromText="180" w:rightFromText="180" w:vertAnchor="text" w:horzAnchor="page" w:tblpX="1517" w:tblpY="2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Содержание верного ответа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Количество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  <w:t>Конструкция разработана. 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  <w:t>Эскиз изделия выполнен правильно: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  <w:t xml:space="preserve">- выполнение эскиза в масштабе;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  <w:t xml:space="preserve">- указание на эскизе всех необходимых линий;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  <w:t>Выбрано оборудование, на котором будет изготовлено данное изделие. Перечислены основные технологические операции, которые должны быть применены при изготовлении. Перечислены все инструменты и приспособления, необходимые для изготовления данного изделия.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ru-RU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5 б.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-29783908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8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ВСЕРОССИЙСКАЯ ОЛИМПИАДА ШКОЛЬНИКОВ   </w:t>
    </w:r>
  </w:p>
  <w:p>
    <w:pPr>
      <w:pStyle w:val="6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</w:rPr>
      <w:t xml:space="preserve">Бланк заданий                </w:t>
    </w:r>
    <w:r>
      <w:rPr>
        <w:rFonts w:ascii="Times New Roman" w:hAnsi="Times New Roman" w:cs="Times New Roman"/>
        <w:i/>
      </w:rPr>
      <w:t xml:space="preserve"> Муниципальный этап, 2022         </w:t>
    </w:r>
  </w:p>
  <w:p>
    <w:pPr>
      <w:pStyle w:val="6"/>
      <w:jc w:val="center"/>
      <w:rPr>
        <w:rFonts w:ascii="Times New Roman" w:hAnsi="Times New Roman" w:cs="Times New Roman"/>
        <w:sz w:val="12"/>
        <w:szCs w:val="12"/>
      </w:rPr>
    </w:pPr>
    <w:r>
      <w:rPr>
        <w:rFonts w:ascii="Times New Roman" w:hAnsi="Times New Roman" w:cs="Times New Roman"/>
        <w:i/>
        <w:sz w:val="12"/>
        <w:szCs w:val="1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37EBF"/>
    <w:rsid w:val="00043D0C"/>
    <w:rsid w:val="000E0E6B"/>
    <w:rsid w:val="00155F93"/>
    <w:rsid w:val="00177126"/>
    <w:rsid w:val="002A4BEB"/>
    <w:rsid w:val="003161ED"/>
    <w:rsid w:val="00546A46"/>
    <w:rsid w:val="005B6305"/>
    <w:rsid w:val="00657165"/>
    <w:rsid w:val="00675EA3"/>
    <w:rsid w:val="0075481B"/>
    <w:rsid w:val="00842B98"/>
    <w:rsid w:val="00964D96"/>
    <w:rsid w:val="00A40F4A"/>
    <w:rsid w:val="00AA69A6"/>
    <w:rsid w:val="00AD7825"/>
    <w:rsid w:val="00C075D6"/>
    <w:rsid w:val="00C52054"/>
    <w:rsid w:val="00D016EE"/>
    <w:rsid w:val="00DF499F"/>
    <w:rsid w:val="00E734A3"/>
    <w:rsid w:val="00F76B1C"/>
    <w:rsid w:val="00FB4B5B"/>
    <w:rsid w:val="07935F9B"/>
    <w:rsid w:val="0C653200"/>
    <w:rsid w:val="0FD81EDD"/>
    <w:rsid w:val="11530C9E"/>
    <w:rsid w:val="16FC7B09"/>
    <w:rsid w:val="189F4194"/>
    <w:rsid w:val="19C16F33"/>
    <w:rsid w:val="1BFB03B6"/>
    <w:rsid w:val="1C7966D5"/>
    <w:rsid w:val="228E3649"/>
    <w:rsid w:val="23360029"/>
    <w:rsid w:val="255B2D4B"/>
    <w:rsid w:val="2A4F6277"/>
    <w:rsid w:val="2B3502E5"/>
    <w:rsid w:val="2BDF2570"/>
    <w:rsid w:val="31C9536F"/>
    <w:rsid w:val="32BB6BE9"/>
    <w:rsid w:val="32DF15F7"/>
    <w:rsid w:val="37027133"/>
    <w:rsid w:val="3A0E1D75"/>
    <w:rsid w:val="3A6C19C3"/>
    <w:rsid w:val="3A763C53"/>
    <w:rsid w:val="3BA448B8"/>
    <w:rsid w:val="3F2536E6"/>
    <w:rsid w:val="42AB60FC"/>
    <w:rsid w:val="48BC3496"/>
    <w:rsid w:val="4AEB3BCC"/>
    <w:rsid w:val="4E551810"/>
    <w:rsid w:val="4F10411A"/>
    <w:rsid w:val="503639BD"/>
    <w:rsid w:val="526D6DAF"/>
    <w:rsid w:val="53B1641C"/>
    <w:rsid w:val="596C0E19"/>
    <w:rsid w:val="5E5F37C6"/>
    <w:rsid w:val="615859EC"/>
    <w:rsid w:val="64EC1AFC"/>
    <w:rsid w:val="6DF1753A"/>
    <w:rsid w:val="6EF46183"/>
    <w:rsid w:val="70E3128B"/>
    <w:rsid w:val="73B06178"/>
    <w:rsid w:val="74F13D82"/>
    <w:rsid w:val="7D8E0CD4"/>
    <w:rsid w:val="7DFE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67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paragraph" w:styleId="5">
    <w:name w:val="Plain Text"/>
    <w:basedOn w:val="1"/>
    <w:unhideWhenUsed/>
    <w:qFormat/>
    <w:uiPriority w:val="99"/>
    <w:pPr>
      <w:spacing w:after="0" w:line="240" w:lineRule="auto"/>
    </w:pPr>
    <w:rPr>
      <w:rFonts w:ascii="Consolas" w:hAnsi="Consolas"/>
      <w:sz w:val="21"/>
      <w:szCs w:val="21"/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Body Text"/>
    <w:basedOn w:val="1"/>
    <w:qFormat/>
    <w:uiPriority w:val="67"/>
    <w:pPr>
      <w:spacing w:before="0" w:after="120"/>
    </w:pPr>
  </w:style>
  <w:style w:type="paragraph" w:styleId="8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9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Верхний колонтитул Знак"/>
    <w:basedOn w:val="2"/>
    <w:link w:val="6"/>
    <w:qFormat/>
    <w:uiPriority w:val="99"/>
  </w:style>
  <w:style w:type="character" w:customStyle="1" w:styleId="11">
    <w:name w:val="Нижний колонтитул Знак"/>
    <w:basedOn w:val="2"/>
    <w:link w:val="8"/>
    <w:qFormat/>
    <w:uiPriority w:val="99"/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paragraph" w:customStyle="1" w:styleId="13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paragraph" w:customStyle="1" w:styleId="14">
    <w:name w:val="!_осн"/>
    <w:basedOn w:val="1"/>
    <w:qFormat/>
    <w:uiPriority w:val="0"/>
    <w:pPr>
      <w:spacing w:before="120" w:after="120" w:line="240" w:lineRule="auto"/>
      <w:jc w:val="both"/>
    </w:pPr>
    <w:rPr>
      <w:rFonts w:ascii="Times New Roman" w:hAnsi="Times New Roman" w:eastAsia="Arial" w:cs="Times New Roman"/>
      <w:color w:val="000000"/>
      <w:sz w:val="28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368</Characters>
  <Lines>3</Lines>
  <Paragraphs>1</Paragraphs>
  <TotalTime>1</TotalTime>
  <ScaleCrop>false</ScaleCrop>
  <LinksUpToDate>false</LinksUpToDate>
  <CharactersWithSpaces>431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2022-06-19T15:10:00Z</dcterms:created>
  <dc:creator>Salavat Badertdinov</dc:creator>
  <cp:lastModifiedBy>Сергей Седов</cp:lastModifiedBy>
  <dcterms:modified xsi:type="dcterms:W3CDTF">2022-12-09T07:19:19Z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A8D490143B6F4524AE9B3A7D2FC75BDD</vt:lpwstr>
  </property>
</Properties>
</file>