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-1719117304"/>
        <w:docPartObj>
          <w:docPartGallery w:val="Cover Pages"/>
          <w:docPartUnique/>
        </w:docPartObj>
      </w:sdtPr>
      <w:sdtContent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right"/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  <w:t>Шифр</w:t>
          </w: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right"/>
            <w:rPr>
              <w:rFonts w:ascii="Times New Roman" w:eastAsia="Microsoft YaHei" w:hAnsi="Times New Roman" w:cs="Times New Roman"/>
              <w:b/>
              <w:color w:val="00000A"/>
              <w:sz w:val="24"/>
              <w:szCs w:val="24"/>
            </w:rPr>
          </w:pPr>
        </w:p>
        <w:tbl>
          <w:tblPr>
            <w:tblStyle w:val="6"/>
            <w:tblW w:w="0" w:type="auto"/>
            <w:jc w:val="right"/>
            <w:tblInd w:w="0" w:type="dxa"/>
            <w:tblLook w:val="04A0" w:firstRow="1" w:lastRow="0" w:firstColumn="1" w:lastColumn="0" w:noHBand="0" w:noVBand="1"/>
          </w:tblPr>
          <w:tblGrid>
            <w:gridCol w:w="534"/>
            <w:gridCol w:w="567"/>
            <w:gridCol w:w="567"/>
            <w:gridCol w:w="567"/>
            <w:gridCol w:w="567"/>
          </w:tblGrid>
          <w:tr w:rsidR="001F4DC6" w:rsidTr="001F4DC6">
            <w:trPr>
              <w:jc w:val="right"/>
            </w:trPr>
            <w:tc>
              <w:tcPr>
                <w:tcW w:w="534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  <w:tc>
              <w:tcPr>
                <w:tcW w:w="567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</w:tcPr>
              <w:p w:rsidR="001F4DC6" w:rsidRDefault="001F4DC6">
                <w:pPr>
                  <w:keepNext/>
                  <w:tabs>
                    <w:tab w:val="left" w:pos="1020"/>
                    <w:tab w:val="left" w:pos="1155"/>
                    <w:tab w:val="center" w:pos="4819"/>
                  </w:tabs>
                  <w:suppressAutoHyphens/>
                  <w:jc w:val="right"/>
                  <w:rPr>
                    <w:rFonts w:ascii="Times New Roman" w:eastAsia="Microsoft YaHei" w:hAnsi="Times New Roman"/>
                    <w:b/>
                    <w:color w:val="00000A"/>
                    <w:sz w:val="28"/>
                    <w:szCs w:val="28"/>
                  </w:rPr>
                </w:pPr>
              </w:p>
            </w:tc>
          </w:tr>
        </w:tbl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  <w:r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  <w:t xml:space="preserve">  </w:t>
          </w: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Liberation Sans" w:eastAsia="Microsoft YaHei" w:hAnsi="Liberation Sans" w:cs="Mangal"/>
              <w:color w:val="00000A"/>
              <w:sz w:val="26"/>
              <w:szCs w:val="28"/>
            </w:rPr>
            <w:t xml:space="preserve">                 </w:t>
          </w: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ВСЕРОССИЙСКАЯ ОЛИМПИАДА ШКОЛЬНИКОВ ПО ПРАВУ</w:t>
          </w: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МУНИЦИПАЛЬНЫЙ ЭТАП</w:t>
          </w: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F4DC6" w:rsidRDefault="001F4DC6" w:rsidP="001F4DC6">
          <w:pPr>
            <w:pStyle w:val="a5"/>
            <w:jc w:val="center"/>
            <w:rPr>
              <w:b/>
              <w:sz w:val="24"/>
            </w:rPr>
          </w:pPr>
          <w:r>
            <w:rPr>
              <w:rFonts w:ascii="Times New Roman" w:hAnsi="Times New Roman" w:cs="Times New Roman"/>
              <w:b/>
              <w:sz w:val="24"/>
            </w:rPr>
            <w:t>202</w:t>
          </w:r>
          <w:r>
            <w:rPr>
              <w:rFonts w:ascii="Times New Roman" w:hAnsi="Times New Roman" w:cs="Times New Roman"/>
              <w:b/>
              <w:sz w:val="24"/>
            </w:rPr>
            <w:t>5</w:t>
          </w:r>
          <w:r>
            <w:rPr>
              <w:rFonts w:ascii="Times New Roman" w:hAnsi="Times New Roman" w:cs="Times New Roman"/>
              <w:b/>
              <w:sz w:val="24"/>
            </w:rPr>
            <w:t>-202</w:t>
          </w:r>
          <w:r>
            <w:rPr>
              <w:rFonts w:ascii="Times New Roman" w:hAnsi="Times New Roman" w:cs="Times New Roman"/>
              <w:b/>
              <w:sz w:val="24"/>
            </w:rPr>
            <w:t>6</w:t>
          </w:r>
          <w:r>
            <w:rPr>
              <w:rFonts w:ascii="Times New Roman" w:hAnsi="Times New Roman" w:cs="Times New Roman"/>
              <w:b/>
              <w:sz w:val="24"/>
            </w:rPr>
            <w:t xml:space="preserve"> учебный год</w:t>
          </w: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16"/>
              <w:szCs w:val="28"/>
            </w:rPr>
          </w:pPr>
        </w:p>
        <w:p w:rsidR="001F4DC6" w:rsidRDefault="001F4DC6" w:rsidP="001F4DC6">
          <w:pPr>
            <w:keepNext/>
            <w:tabs>
              <w:tab w:val="left" w:pos="1020"/>
              <w:tab w:val="left" w:pos="1155"/>
              <w:tab w:val="center" w:pos="4819"/>
            </w:tabs>
            <w:suppressAutoHyphens/>
            <w:spacing w:after="0" w:line="240" w:lineRule="auto"/>
            <w:jc w:val="center"/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</w:pP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 xml:space="preserve">11 </w:t>
          </w:r>
          <w:r>
            <w:rPr>
              <w:rFonts w:ascii="Times New Roman" w:eastAsia="Microsoft YaHei" w:hAnsi="Times New Roman" w:cs="Times New Roman"/>
              <w:b/>
              <w:color w:val="00000A"/>
              <w:sz w:val="24"/>
              <w:szCs w:val="28"/>
            </w:rPr>
            <w:t>КЛАСС</w:t>
          </w:r>
        </w:p>
        <w:p w:rsidR="001F4DC6" w:rsidRDefault="001F4DC6" w:rsidP="001F4DC6">
          <w:pPr>
            <w:suppressAutoHyphens/>
            <w:spacing w:after="140" w:line="240" w:lineRule="auto"/>
            <w:jc w:val="center"/>
            <w:rPr>
              <w:rFonts w:ascii="Times New Roman" w:eastAsia="Calibri" w:hAnsi="Times New Roman" w:cs="Times New Roman"/>
              <w:b/>
              <w:i/>
              <w:color w:val="00000A"/>
              <w:sz w:val="16"/>
              <w:szCs w:val="24"/>
            </w:rPr>
          </w:pPr>
        </w:p>
        <w:p w:rsidR="001F4DC6" w:rsidRDefault="001F4DC6" w:rsidP="001F4DC6">
          <w:pPr>
            <w:suppressAutoHyphens/>
            <w:spacing w:after="140" w:line="240" w:lineRule="auto"/>
            <w:jc w:val="center"/>
            <w:rPr>
              <w:rFonts w:ascii="Times New Roman" w:eastAsia="Calibri" w:hAnsi="Times New Roman" w:cs="Times New Roman"/>
              <w:color w:val="00000A"/>
              <w:sz w:val="24"/>
              <w:szCs w:val="24"/>
            </w:rPr>
          </w:pPr>
          <w:r>
            <w:rPr>
              <w:rFonts w:ascii="Times New Roman" w:eastAsia="Calibri" w:hAnsi="Times New Roman" w:cs="Times New Roman"/>
              <w:b/>
              <w:i/>
              <w:color w:val="00000A"/>
              <w:sz w:val="24"/>
              <w:szCs w:val="24"/>
            </w:rPr>
            <w:t>Уважаемый участник олимпиады!</w:t>
          </w:r>
        </w:p>
        <w:p w:rsidR="001F4DC6" w:rsidRDefault="001F4DC6" w:rsidP="001F4DC6">
          <w:pPr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При выполнении работы внимательно читайте текст заданий. </w:t>
          </w:r>
        </w:p>
        <w:p w:rsidR="001F4DC6" w:rsidRDefault="001F4DC6" w:rsidP="001F4DC6">
          <w:pPr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 xml:space="preserve">Ответ запишите в отведённые поля, запись ведите чётко и разборчиво. </w:t>
          </w:r>
        </w:p>
        <w:p w:rsidR="001F4DC6" w:rsidRDefault="001F4DC6" w:rsidP="001F4DC6">
          <w:pPr>
            <w:shd w:val="clear" w:color="auto" w:fill="FFFFFF" w:themeFill="background1"/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Сумма набранных баллов за все решённые задания – итог Вашей работы.</w:t>
          </w:r>
        </w:p>
        <w:p w:rsidR="001F4DC6" w:rsidRDefault="001F4DC6" w:rsidP="001F4DC6">
          <w:pPr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Задания считаются выполненными, если Вы вовремя сдали их членам жюри.</w:t>
          </w:r>
        </w:p>
        <w:p w:rsidR="001F4DC6" w:rsidRDefault="001F4DC6" w:rsidP="001F4DC6">
          <w:pPr>
            <w:shd w:val="clear" w:color="auto" w:fill="FFFFFF" w:themeFill="background1"/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 xml:space="preserve">Максимальное количество </w:t>
          </w:r>
          <w:r w:rsidR="00B311DC">
            <w:rPr>
              <w:rFonts w:ascii="Times New Roman" w:hAnsi="Times New Roman" w:cs="Times New Roman"/>
              <w:b/>
              <w:sz w:val="24"/>
              <w:szCs w:val="24"/>
              <w:shd w:val="clear" w:color="auto" w:fill="FFFFFF" w:themeFill="background1"/>
            </w:rPr>
            <w:t>баллов – 75</w:t>
          </w:r>
          <w:bookmarkStart w:id="0" w:name="_GoBack"/>
          <w:bookmarkEnd w:id="0"/>
        </w:p>
        <w:p w:rsidR="001F4DC6" w:rsidRDefault="001F4DC6" w:rsidP="001F4DC6">
          <w:pPr>
            <w:spacing w:line="240" w:lineRule="auto"/>
            <w:jc w:val="center"/>
            <w:rPr>
              <w:rFonts w:ascii="Times New Roman" w:hAnsi="Times New Roman" w:cs="Times New Roman"/>
              <w:sz w:val="24"/>
              <w:szCs w:val="24"/>
            </w:rPr>
          </w:pPr>
          <w:r>
            <w:rPr>
              <w:rFonts w:ascii="Times New Roman" w:hAnsi="Times New Roman" w:cs="Times New Roman"/>
              <w:sz w:val="24"/>
              <w:szCs w:val="24"/>
            </w:rPr>
            <w:t>Время на выполнение работы – 90 минут</w:t>
          </w:r>
        </w:p>
        <w:p w:rsidR="001F4DC6" w:rsidRDefault="001F4DC6" w:rsidP="001F4DC6"/>
        <w:p w:rsidR="001F4DC6" w:rsidRDefault="001F4DC6" w:rsidP="001F4DC6">
          <w:pPr>
            <w:spacing w:line="240" w:lineRule="auto"/>
            <w:jc w:val="center"/>
            <w:rPr>
              <w:rFonts w:ascii="Times New Roman" w:hAnsi="Times New Roman" w:cs="Times New Roman"/>
              <w:b/>
              <w:i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i/>
              <w:sz w:val="24"/>
              <w:szCs w:val="24"/>
            </w:rPr>
            <w:t>Желаем успеха!</w:t>
          </w:r>
        </w:p>
      </w:sdtContent>
    </w:sdt>
    <w:p w:rsidR="001F4DC6" w:rsidRDefault="001F4DC6">
      <w:r>
        <w:br w:type="page"/>
      </w:r>
    </w:p>
    <w:tbl>
      <w:tblPr>
        <w:tblStyle w:val="a3"/>
        <w:tblW w:w="11199" w:type="dxa"/>
        <w:tblInd w:w="-1281" w:type="dxa"/>
        <w:tblLook w:val="04A0" w:firstRow="1" w:lastRow="0" w:firstColumn="1" w:lastColumn="0" w:noHBand="0" w:noVBand="1"/>
      </w:tblPr>
      <w:tblGrid>
        <w:gridCol w:w="457"/>
        <w:gridCol w:w="10742"/>
      </w:tblGrid>
      <w:tr w:rsidR="002327CB" w:rsidRPr="002327CB" w:rsidTr="00647959">
        <w:tc>
          <w:tcPr>
            <w:tcW w:w="11199" w:type="dxa"/>
            <w:gridSpan w:val="2"/>
          </w:tcPr>
          <w:p w:rsidR="00EE1C35" w:rsidRPr="002327CB" w:rsidRDefault="00FC51A8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Выбери</w:t>
            </w:r>
            <w:r w:rsidR="00EE1C35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те один правил</w:t>
            </w:r>
            <w:r w:rsidR="00647959">
              <w:rPr>
                <w:rFonts w:ascii="Times New Roman" w:hAnsi="Times New Roman" w:cs="Times New Roman"/>
                <w:b/>
                <w:sz w:val="24"/>
                <w:szCs w:val="24"/>
              </w:rPr>
              <w:t>ьный вариант ответа: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Pr="002327CB" w:rsidRDefault="00647959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…… то есть </w:t>
            </w:r>
            <w:hyperlink r:id="rId6" w:history="1">
              <w:r w:rsidRPr="002327CB"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открытое хищение</w:t>
              </w:r>
            </w:hyperlink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чужого имущества:</w:t>
            </w:r>
          </w:p>
          <w:p w:rsidR="00647959" w:rsidRPr="002327CB" w:rsidRDefault="00647959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Мошенничество;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Присвоение;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Кража;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Вымогательство;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Грабеж.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647959" w:rsidRPr="009121FF" w:rsidRDefault="00647959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Семейному кодексу РФ</w:t>
            </w:r>
            <w:r w:rsidRPr="009121F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соглашение об уплате алиментов: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Заключается исключительно в письменной форме и подлежит нотариальному удостоверению;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Заключается исключительно в письменной форме и может быть нотариально удостоверено;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Заключается исключительно в простой письменной форме и подлежит судебному удостоверению в рамках особого производства;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Заключается исключительно в письменной форме и подлежит регистрации в органах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ЗАГСа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В соответствии с Уголовным кодексом РФ при соучастии совершение исполнителем преступления, не охватывающегося умыслом других соучастников, именуется: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Рецидив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Эксцесс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исполнителя;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Объекти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вным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вменение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Совершением преступления группой лиц без предварительного сговора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Трудовому кодексу РФ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правовой акт, регулирующий социально-трудовые отношения в организации или у индивидуального предпринимателя и заключаемый работниками и работодателем в лице их представителей, называется: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Коллективное соглашение;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Нормативный договор;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Коллективный договор;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Соглашение;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Правила внутреннего трудового распорядка.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соответствии с Конституцией РФ вопрос о лишении неприкосновенности сенатора Федерального Собрания РФ решается: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Судьями Конституционного Суда РФ по представлению Президента РФ;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Верховным Судом РФ по представлению Председателя Следственного комитета РФ;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Советом Федерации РФ по представлению Генерального прокурора РФ; </w:t>
            </w:r>
          </w:p>
          <w:p w:rsidR="00647959" w:rsidRPr="002327CB" w:rsidRDefault="00647959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Государственной Думой РФ по представлению Генерального прокурора РФ.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742" w:type="dxa"/>
          </w:tcPr>
          <w:p w:rsidR="00647959" w:rsidRPr="0022392B" w:rsidRDefault="00647959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К недвижимым вещам относятся также подлежащие государственной регистрации воздушные и морские суда, суда внутреннего плавания. Законом к недвижимым вещам может быть отнесено и иное имущество</w:t>
            </w: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647959" w:rsidRPr="0022392B" w:rsidRDefault="00647959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b/>
                <w:sz w:val="24"/>
                <w:szCs w:val="24"/>
              </w:rPr>
              <w:t>Это пример юридической:</w:t>
            </w:r>
          </w:p>
          <w:p w:rsidR="00647959" w:rsidRPr="00FC51A8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А. Презумпции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Б. Фикции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В. Аксиомы</w:t>
            </w:r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Г. </w:t>
            </w:r>
            <w:proofErr w:type="spellStart"/>
            <w:r w:rsidRPr="00FC51A8">
              <w:rPr>
                <w:rFonts w:ascii="Times New Roman" w:hAnsi="Times New Roman" w:cs="Times New Roman"/>
                <w:sz w:val="24"/>
                <w:szCs w:val="24"/>
              </w:rPr>
              <w:t>Преюдиции</w:t>
            </w:r>
            <w:proofErr w:type="spellEnd"/>
            <w:r w:rsidRPr="00C5508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0742" w:type="dxa"/>
          </w:tcPr>
          <w:p w:rsidR="00647959" w:rsidRPr="0022392B" w:rsidRDefault="00647959" w:rsidP="0022392B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Найдите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правовую аксиому</w:t>
            </w:r>
            <w:r w:rsidRPr="0022392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647959" w:rsidRPr="00C5508B" w:rsidRDefault="00647959" w:rsidP="0022392B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5508B" w:rsidRDefault="00647959" w:rsidP="0022392B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А. Лицо, совершившее административное правонарушение, подлежит ответственности на основании закона, действовавшего во время совершения правонарушения;</w:t>
            </w:r>
          </w:p>
          <w:p w:rsidR="00647959" w:rsidRPr="00C5508B" w:rsidRDefault="00647959" w:rsidP="0022392B">
            <w:pPr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Б. Если ребенок родился от лиц, состоящих в браке между собой, то отцом ребенка признается супруг;</w:t>
            </w:r>
          </w:p>
          <w:p w:rsidR="00647959" w:rsidRPr="00C5508B" w:rsidRDefault="00647959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В. Датой подачи документов в суд считается день их передачи в отделение связи;</w:t>
            </w:r>
          </w:p>
          <w:p w:rsidR="00647959" w:rsidRPr="00C5508B" w:rsidRDefault="00647959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Г. Собственник несет бремя </w:t>
            </w:r>
            <w:proofErr w:type="gramStart"/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содержания</w:t>
            </w:r>
            <w:proofErr w:type="gramEnd"/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принадлежащего ему имущества;</w:t>
            </w:r>
          </w:p>
          <w:p w:rsidR="00647959" w:rsidRPr="00C5508B" w:rsidRDefault="00647959" w:rsidP="0022392B">
            <w:pPr>
              <w:shd w:val="clear" w:color="auto" w:fill="FFFFFF"/>
              <w:tabs>
                <w:tab w:val="left" w:pos="851"/>
              </w:tabs>
              <w:spacing w:before="100" w:beforeAutospacing="1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5508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Нотариально удостоверенная сделка предполагается законной.</w:t>
            </w:r>
          </w:p>
        </w:tc>
      </w:tr>
      <w:tr w:rsidR="0022392B" w:rsidRPr="002327CB" w:rsidTr="00647959">
        <w:tc>
          <w:tcPr>
            <w:tcW w:w="11199" w:type="dxa"/>
            <w:gridSpan w:val="2"/>
          </w:tcPr>
          <w:p w:rsidR="0022392B" w:rsidRPr="002327CB" w:rsidRDefault="0022392B" w:rsidP="0022392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Задание на ряды. Напишите термин, объединяющий представленные в ряду понятия. Необходимый вам термин НЕ ПРЕДСТАВЛЕН в ряду. Ответ может состоять из н</w:t>
            </w:r>
            <w:r w:rsidR="006479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ескольких слов. 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Ямало-Ненецкий; Ханты-Мансийский; Чукотский; Ненецкий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Президент РФ; Правительство РФ; Федеральное Собрание, суды РФ.</w:t>
            </w:r>
          </w:p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22392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4779" w:rsidRPr="002327CB" w:rsidTr="00647959">
        <w:tc>
          <w:tcPr>
            <w:tcW w:w="11199" w:type="dxa"/>
            <w:gridSpan w:val="2"/>
          </w:tcPr>
          <w:p w:rsidR="003C4779" w:rsidRPr="002D4C89" w:rsidRDefault="003C4779" w:rsidP="0022392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sz w:val="24"/>
                <w:szCs w:val="24"/>
              </w:rPr>
              <w:t>Решите задачи:</w:t>
            </w:r>
            <w:r w:rsidR="006479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Pr="002D4C8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sz w:val="24"/>
                <w:szCs w:val="24"/>
              </w:rPr>
              <w:t>Суд признал Петрова виновным в совершении преступления, предусмотренного ч. 4 ст. 111 УК РФ (причинение тяжкого вреда здоровью, повлекшее по неосторожности смерть потерпевшего; максимальное наказание – 15 лет лишения свободы) и приговорил его к 7,5 годам лишения свободы. Указав, что имеются смягчающие обстоятельства, суд постановил считать лишение свободы условным.</w:t>
            </w:r>
          </w:p>
          <w:p w:rsidR="00647959" w:rsidRPr="00A03A73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Style w:val="rvts7"/>
                <w:rFonts w:ascii="Times New Roman" w:hAnsi="Times New Roman" w:cs="Times New Roman"/>
                <w:i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i/>
                <w:sz w:val="24"/>
                <w:szCs w:val="24"/>
              </w:rPr>
              <w:t>Правомерны ли действия суда?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A03A73">
              <w:rPr>
                <w:rStyle w:val="rvts7"/>
                <w:rFonts w:ascii="Times New Roman" w:hAnsi="Times New Roman" w:cs="Times New Roman"/>
                <w:i/>
                <w:sz w:val="24"/>
                <w:szCs w:val="24"/>
              </w:rPr>
              <w:t>Ответ обоснуйте.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Style w:val="rvts7"/>
              </w:rPr>
            </w:pP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647959" w:rsidRDefault="00647959" w:rsidP="002D4C89">
            <w:pPr>
              <w:autoSpaceDE w:val="0"/>
              <w:autoSpaceDN w:val="0"/>
              <w:adjustRightInd w:val="0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647959" w:rsidRPr="002D4C8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D4C8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Васильев решил совершить кражу, в квартире которой была открыта форточка. Поскольку он сам не мог пролезть, то направил своего 13-летнего младшего брата, чтобы тот пробрался в квартиру и открыл дверь изнутри. 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A03A73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Имеет ли здесь место соучастие?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Кем будет признан старший Васильев с точки зрения видов соучастников? </w:t>
            </w:r>
            <w:r w:rsidRPr="00A03A73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Ответ обоснуйте</w:t>
            </w:r>
            <w:r w:rsidRPr="00A03A7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A03A73" w:rsidRDefault="00647959" w:rsidP="002D4C89">
            <w:pPr>
              <w:contextualSpacing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0742" w:type="dxa"/>
          </w:tcPr>
          <w:p w:rsidR="00647959" w:rsidRPr="00813F84" w:rsidRDefault="00647959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После смерти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Иванова выяснилось, что он составил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завещание,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 котором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завещал все свое имущ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ество младшему брату. При этом у Иванова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остались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пожилые родители пенсионного возраста</w:t>
            </w:r>
            <w:r w:rsidRPr="00813F84">
              <w:rPr>
                <w:rFonts w:ascii="Times New Roman" w:hAnsi="Times New Roman" w:cs="Times New Roman"/>
                <w:b/>
                <w:sz w:val="24"/>
                <w:szCs w:val="24"/>
              </w:rPr>
              <w:t>, супруга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пенсионерка и трое совершеннолетних детей.</w:t>
            </w:r>
          </w:p>
          <w:p w:rsidR="00647959" w:rsidRPr="00813F84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13F84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Кто из них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будет участвовать в распределении наследства?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D4C89" w:rsidRDefault="00647959" w:rsidP="00647959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Соотнесите:</w:t>
            </w:r>
          </w:p>
        </w:tc>
      </w:tr>
      <w:tr w:rsidR="00647959" w:rsidRPr="002327CB" w:rsidTr="00647959">
        <w:tc>
          <w:tcPr>
            <w:tcW w:w="11199" w:type="dxa"/>
            <w:gridSpan w:val="2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Определите из предложенного перечня, что относится к видам юридических лиц, а что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к организационно-правовым формам юридических лиц, иллюстрирующим эти виды. Установите соответствие между ними. 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1. Публичное акционерное общество;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2. Религиозная организация;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3. Коммерческая корпоративная организация; 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4. Крестьянское хозяйство;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5. Общественная организация; 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6. Автономное учреждение;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7. Некоммерческая унитарная организация; 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8. Коммерческая унитарная организация;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9. Казенное унитарное предприятие;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10.Саморегулируемая организация;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11.Некоммерческая корпоративная организация.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647959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Изучите изображение эмблемы правоохранительного органа и ответьте на вопросы.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B4DEE6E" wp14:editId="77C0E4BF">
                  <wp:extent cx="2838450" cy="2720602"/>
                  <wp:effectExtent l="0" t="0" r="0" b="3810"/>
                  <wp:docPr id="1" name="Рисунок 1" descr="https://epp.genproc.gov.ru/upload/iblock/739/jef3z643jvk6dh6x83wfzixlwpeth3m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pp.genproc.gov.ru/upload/iblock/739/jef3z643jvk6dh6x83wfzixlwpeth3m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226" cy="2729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Эмблема какого правоохранительного органа представлена на изображении?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 период правления какого императора и в каком году был учрежден орган, эмблема которого представлена на изображении?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Назовите наиболее полно имя первого руководителя органа, эмблема которого представлена на изображении. 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Назовите наиболее полно имя действующего руководителя органа и год его назначения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647959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Представитель правоохранительного органа, эмблема которого представлена на изображении, был главным государственным обвинителем СССР на Нюрнбергском процессе. Впоследствии возглавил орган и много лет возглавлял его. Назовите наиболее полно его имя. </w:t>
            </w:r>
          </w:p>
          <w:p w:rsidR="00647959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A454B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Какие функции выполняет правоохранительный орган, эмблема которого представлена на изображении. Назовите не менее двух функций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A963B7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63B7">
              <w:rPr>
                <w:rFonts w:ascii="Times New Roman" w:hAnsi="Times New Roman" w:cs="Times New Roman"/>
                <w:b/>
                <w:sz w:val="24"/>
                <w:szCs w:val="24"/>
              </w:rPr>
              <w:t>Изучите изображение исторического здания и ответьте на вопросы.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Pr="002327C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147E14" wp14:editId="3335A77F">
                  <wp:extent cx="3952875" cy="3962757"/>
                  <wp:effectExtent l="0" t="0" r="0" b="0"/>
                  <wp:docPr id="2" name="Рисунок 2" descr="Вид с юг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ид с юг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2262" cy="3982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7959" w:rsidRPr="002327CB" w:rsidTr="00647959">
        <w:trPr>
          <w:trHeight w:val="390"/>
        </w:trPr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Храм построен в память об историческом деятеле на месте его убийства. В память о каком историческом деятеле построен храм?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каком году произошли трагические события, связанные с гибелью исторического деятеля? В каком городе?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Как, с точки зрения современного уголовного законодательства, следует квалифицировать действия заговорщиков, совершивших убийство? 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Какова была форма соучастия заговорщиков?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F15ED1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15ED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теории права есть такая категория как «пробел в праве». 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Дайте определение этому понятию.</w:t>
            </w:r>
          </w:p>
          <w:p w:rsidR="0062226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Каким способом можно восполнить пробел в праве? Какими способами можно его преодолеть?</w:t>
            </w:r>
          </w:p>
          <w:p w:rsidR="0062226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Назовите отрасль права, в которой категорически воспрещено преодолевать пробелы.</w:t>
            </w:r>
          </w:p>
          <w:p w:rsidR="0062226B" w:rsidRDefault="00647959" w:rsidP="00647959">
            <w:pPr>
              <w:tabs>
                <w:tab w:val="left" w:pos="38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Default="00647959" w:rsidP="00647959">
            <w:pPr>
              <w:tabs>
                <w:tab w:val="left" w:pos="38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  <w:r w:rsidR="001F4DC6">
              <w:rPr>
                <w:rFonts w:ascii="Times New Roman" w:hAnsi="Times New Roman" w:cs="Times New Roman"/>
                <w:sz w:val="24"/>
                <w:szCs w:val="24"/>
              </w:rPr>
              <w:t>____</w:t>
            </w:r>
          </w:p>
          <w:p w:rsidR="00647959" w:rsidRPr="002327CB" w:rsidRDefault="00647959" w:rsidP="00647959">
            <w:pPr>
              <w:tabs>
                <w:tab w:val="left" w:pos="3810"/>
              </w:tabs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2226B" w:rsidRPr="002327CB" w:rsidTr="00647959">
        <w:tc>
          <w:tcPr>
            <w:tcW w:w="11199" w:type="dxa"/>
            <w:gridSpan w:val="2"/>
          </w:tcPr>
          <w:p w:rsidR="0062226B" w:rsidRPr="003C4779" w:rsidRDefault="0062226B" w:rsidP="0062226B">
            <w:pPr>
              <w:jc w:val="both"/>
              <w:rPr>
                <w:rFonts w:ascii="Times New Roman" w:hAnsi="Times New Roman" w:cs="Times New Roman"/>
                <w:b/>
                <w:sz w:val="24"/>
                <w:szCs w:val="36"/>
              </w:rPr>
            </w:pPr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 xml:space="preserve">Перед вами представлена репродукция картины Василия Семёновича </w:t>
            </w:r>
            <w:proofErr w:type="spellStart"/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Сварога</w:t>
            </w:r>
            <w:proofErr w:type="spellEnd"/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. «</w:t>
            </w:r>
            <w:r w:rsidRPr="003C4779">
              <w:rPr>
                <w:rFonts w:ascii="Times New Roman" w:hAnsi="Times New Roman" w:cs="Times New Roman"/>
                <w:b/>
                <w:iCs/>
                <w:sz w:val="24"/>
                <w:shd w:val="clear" w:color="auto" w:fill="FFFFFF"/>
              </w:rPr>
              <w:t>Доклад И.В. Сталина на Чрезвычайном VIII съезде Советов».</w:t>
            </w:r>
            <w:r w:rsidRPr="003C4779">
              <w:rPr>
                <w:rFonts w:ascii="Times New Roman" w:hAnsi="Times New Roman" w:cs="Times New Roman"/>
                <w:b/>
                <w:sz w:val="28"/>
                <w:szCs w:val="36"/>
              </w:rPr>
              <w:t xml:space="preserve"> </w:t>
            </w:r>
            <w:r w:rsidRPr="003C4779">
              <w:rPr>
                <w:rFonts w:ascii="Times New Roman" w:hAnsi="Times New Roman" w:cs="Times New Roman"/>
                <w:b/>
                <w:sz w:val="24"/>
                <w:szCs w:val="36"/>
              </w:rPr>
              <w:t>Изучите изображение и ответьте на вопросы.</w:t>
            </w:r>
            <w:r>
              <w:rPr>
                <w:rFonts w:ascii="Times New Roman" w:hAnsi="Times New Roman" w:cs="Times New Roman"/>
                <w:b/>
                <w:sz w:val="24"/>
                <w:szCs w:val="36"/>
              </w:rPr>
              <w:t xml:space="preserve"> </w:t>
            </w:r>
          </w:p>
          <w:p w:rsidR="0062226B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36"/>
              </w:rPr>
            </w:pPr>
          </w:p>
          <w:p w:rsidR="0062226B" w:rsidRPr="00F15ED1" w:rsidRDefault="0062226B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C6791FF" wp14:editId="1C58BBD4">
                  <wp:extent cx="5724525" cy="3571875"/>
                  <wp:effectExtent l="0" t="0" r="0" b="0"/>
                  <wp:docPr id="185284579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2845794" name="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4525" cy="3571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Проект какого документа обсуждался на съезде Советов, изображенном на картине?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742" w:type="dxa"/>
          </w:tcPr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каком году проходил съезд Советов, изображенный на картине?</w:t>
            </w:r>
          </w:p>
          <w:p w:rsidR="00647959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0742" w:type="dxa"/>
          </w:tcPr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Какое из перечисленных ниже положений не было закреплено в 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советском законодательстве после проведения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>съезда</w:t>
            </w:r>
            <w:r w:rsidRPr="00FC51A8">
              <w:rPr>
                <w:rFonts w:ascii="Times New Roman" w:eastAsia="Arial" w:hAnsi="Times New Roman" w:cs="Times New Roman"/>
                <w:sz w:val="24"/>
                <w:szCs w:val="24"/>
              </w:rPr>
              <w:t xml:space="preserve"> Сов</w:t>
            </w:r>
            <w:r>
              <w:rPr>
                <w:rFonts w:ascii="Times New Roman" w:eastAsia="Arial" w:hAnsi="Times New Roman" w:cs="Times New Roman"/>
                <w:sz w:val="24"/>
                <w:szCs w:val="24"/>
              </w:rPr>
              <w:t>етов</w:t>
            </w: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?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А. Всеобщее равное и прямое избирательное право при тайном голосовании;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Б. Право на труд, отдых, образование, материальное обеспечение в старости и болезни;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В. Гарантии свободы совести, слова, печати, собраний и митингов;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eastAsia="Arial" w:hAnsi="Times New Roman" w:cs="Times New Roman"/>
                <w:sz w:val="24"/>
                <w:szCs w:val="24"/>
              </w:rPr>
              <w:t>Г. Многопартийность, политический плюрализм.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0742" w:type="dxa"/>
          </w:tcPr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Какой орган получил статус высшего органа государственной власти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после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съезда Советов?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А. Всесоюзный съезд Советов;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Б. Всесоюзный парламент;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В. Верховный Совет СССР;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Г. Всесоюзная коммунистическая партия (большевиков). </w:t>
            </w: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742" w:type="dxa"/>
          </w:tcPr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Конституция РФ 1993 года признает и равным образом защищает частную государственную и муниципальную формы собственности. Какие виды собственности были закреплены в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законодательстве после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FC51A8">
              <w:rPr>
                <w:rFonts w:ascii="Times New Roman" w:hAnsi="Times New Roman" w:cs="Times New Roman"/>
                <w:sz w:val="24"/>
                <w:szCs w:val="24"/>
              </w:rPr>
              <w:t xml:space="preserve"> съезда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Советов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_____________________________________________________________________________________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742" w:type="dxa"/>
          </w:tcPr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Дополните предложения.</w:t>
            </w:r>
          </w:p>
          <w:p w:rsidR="00647959" w:rsidRPr="00C11CDC" w:rsidRDefault="00647959" w:rsidP="0062226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C11CDC">
              <w:rPr>
                <w:rStyle w:val="s10"/>
              </w:rPr>
              <w:t>Статья 12.</w:t>
            </w:r>
            <w:r w:rsidRPr="00C11CDC">
              <w:t> Труд в СССР является обязанностью и делом чести каждого способного к труду гражданина по принципу: "(1) _______ _____ _________________, _______ _______ ___________".</w:t>
            </w:r>
          </w:p>
          <w:p w:rsidR="00647959" w:rsidRDefault="00647959" w:rsidP="0062226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C11CDC">
              <w:lastRenderedPageBreak/>
              <w:t>В СССР осуществляется принцип социализма: "от каждого по его (2) _________________, каждому - по его (3) ________________".</w:t>
            </w:r>
          </w:p>
          <w:p w:rsidR="0018672B" w:rsidRPr="00C11CDC" w:rsidRDefault="0018672B" w:rsidP="0062226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</w:p>
        </w:tc>
      </w:tr>
      <w:tr w:rsidR="00647959" w:rsidRPr="002327CB" w:rsidTr="00647959">
        <w:tc>
          <w:tcPr>
            <w:tcW w:w="457" w:type="dxa"/>
          </w:tcPr>
          <w:p w:rsidR="00647959" w:rsidRPr="002327CB" w:rsidRDefault="00647959" w:rsidP="0062226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10742" w:type="dxa"/>
          </w:tcPr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СССР существовала категория</w:t>
            </w: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 «врага народа». Кто, согласно Конституции, относился к этой категории?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А. Лица, покушавшиеся на социалистическую собственность;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Б. Лица, перешедшие на сторону врага;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>В. Лица, покушавшиеся на «диктатуру пролетариата»;</w:t>
            </w:r>
          </w:p>
          <w:p w:rsidR="00647959" w:rsidRPr="00C11CDC" w:rsidRDefault="00647959" w:rsidP="0062226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11CDC">
              <w:rPr>
                <w:rFonts w:ascii="Times New Roman" w:hAnsi="Times New Roman" w:cs="Times New Roman"/>
                <w:sz w:val="24"/>
                <w:szCs w:val="24"/>
              </w:rPr>
              <w:t xml:space="preserve">Г. Лица, покушавшиеся на власть ВКП(б). </w:t>
            </w:r>
          </w:p>
        </w:tc>
      </w:tr>
    </w:tbl>
    <w:p w:rsidR="003F51A8" w:rsidRDefault="003F51A8" w:rsidP="002327C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D4C89" w:rsidRPr="00A454B0" w:rsidRDefault="002D4C89" w:rsidP="002327CB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sectPr w:rsidR="002D4C89" w:rsidRPr="00A454B0">
      <w:foot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3BE7" w:rsidRDefault="00443BE7" w:rsidP="002327CB">
      <w:pPr>
        <w:spacing w:after="0" w:line="240" w:lineRule="auto"/>
      </w:pPr>
      <w:r>
        <w:separator/>
      </w:r>
    </w:p>
  </w:endnote>
  <w:endnote w:type="continuationSeparator" w:id="0">
    <w:p w:rsidR="00443BE7" w:rsidRDefault="00443BE7" w:rsidP="002327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iberation Sans">
    <w:altName w:val="Arial"/>
    <w:charset w:val="CC"/>
    <w:family w:val="swiss"/>
    <w:pitch w:val="variable"/>
    <w:sig w:usb0="E0000AFF" w:usb1="500078FF" w:usb2="00000021" w:usb3="00000000" w:csb0="000001BF" w:csb1="00000000"/>
  </w:font>
  <w:font w:name="Mangal"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63500207"/>
      <w:docPartObj>
        <w:docPartGallery w:val="Page Numbers (Bottom of Page)"/>
        <w:docPartUnique/>
      </w:docPartObj>
    </w:sdtPr>
    <w:sdtEndPr/>
    <w:sdtContent>
      <w:p w:rsidR="00A963B7" w:rsidRDefault="00A963B7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311DC">
          <w:rPr>
            <w:noProof/>
          </w:rPr>
          <w:t>8</w:t>
        </w:r>
        <w:r>
          <w:fldChar w:fldCharType="end"/>
        </w:r>
      </w:p>
    </w:sdtContent>
  </w:sdt>
  <w:p w:rsidR="00A963B7" w:rsidRDefault="00A963B7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3BE7" w:rsidRDefault="00443BE7" w:rsidP="002327CB">
      <w:pPr>
        <w:spacing w:after="0" w:line="240" w:lineRule="auto"/>
      </w:pPr>
      <w:r>
        <w:separator/>
      </w:r>
    </w:p>
  </w:footnote>
  <w:footnote w:type="continuationSeparator" w:id="0">
    <w:p w:rsidR="00443BE7" w:rsidRDefault="00443BE7" w:rsidP="002327C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1C35"/>
    <w:rsid w:val="000D5692"/>
    <w:rsid w:val="0018672B"/>
    <w:rsid w:val="001F4DC6"/>
    <w:rsid w:val="0022392B"/>
    <w:rsid w:val="002327CB"/>
    <w:rsid w:val="002D4C89"/>
    <w:rsid w:val="003C4779"/>
    <w:rsid w:val="003E7561"/>
    <w:rsid w:val="003F51A8"/>
    <w:rsid w:val="00443BE7"/>
    <w:rsid w:val="0044406D"/>
    <w:rsid w:val="0062226B"/>
    <w:rsid w:val="00647959"/>
    <w:rsid w:val="0070469B"/>
    <w:rsid w:val="00811B5A"/>
    <w:rsid w:val="009121FF"/>
    <w:rsid w:val="00985643"/>
    <w:rsid w:val="00A454B0"/>
    <w:rsid w:val="00A963B7"/>
    <w:rsid w:val="00B311DC"/>
    <w:rsid w:val="00B875C0"/>
    <w:rsid w:val="00DC3654"/>
    <w:rsid w:val="00E15A0D"/>
    <w:rsid w:val="00EE1C35"/>
    <w:rsid w:val="00EF306F"/>
    <w:rsid w:val="00F15ED1"/>
    <w:rsid w:val="00F536B2"/>
    <w:rsid w:val="00F927DD"/>
    <w:rsid w:val="00FC5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8FD573"/>
  <w15:chartTrackingRefBased/>
  <w15:docId w15:val="{EC161B17-B853-4632-9951-DE6A8C8BC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E1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EE1C3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DC365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1">
    <w:name w:val="s_1"/>
    <w:basedOn w:val="a"/>
    <w:rsid w:val="00232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0">
    <w:name w:val="s_10"/>
    <w:basedOn w:val="a0"/>
    <w:rsid w:val="002327CB"/>
  </w:style>
  <w:style w:type="paragraph" w:styleId="a5">
    <w:name w:val="header"/>
    <w:basedOn w:val="a"/>
    <w:link w:val="a6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27CB"/>
  </w:style>
  <w:style w:type="paragraph" w:styleId="a7">
    <w:name w:val="footer"/>
    <w:basedOn w:val="a"/>
    <w:link w:val="a8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27CB"/>
  </w:style>
  <w:style w:type="character" w:customStyle="1" w:styleId="rvts7">
    <w:name w:val="rvts7"/>
    <w:basedOn w:val="a0"/>
    <w:rsid w:val="0062226B"/>
  </w:style>
  <w:style w:type="table" w:customStyle="1" w:styleId="6">
    <w:name w:val="Сетка таблицы6"/>
    <w:basedOn w:val="a1"/>
    <w:uiPriority w:val="59"/>
    <w:rsid w:val="001F4DC6"/>
    <w:pPr>
      <w:spacing w:after="0" w:line="240" w:lineRule="auto"/>
    </w:pPr>
    <w:rPr>
      <w:rFonts w:ascii="Calibri" w:eastAsia="Calibri" w:hAnsi="Calibri" w:cs="Times New Roman"/>
      <w:sz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710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consultantplus://offline/ref=744952F4AD3AD5B59AA2556A67B20CBC73F391A769D41F13A363D964C1312B9B0DAA5CE72838D503VBxFP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2194</Words>
  <Characters>12508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Gulnara</cp:lastModifiedBy>
  <cp:revision>6</cp:revision>
  <dcterms:created xsi:type="dcterms:W3CDTF">2025-11-26T22:30:00Z</dcterms:created>
  <dcterms:modified xsi:type="dcterms:W3CDTF">2025-11-28T06:44:00Z</dcterms:modified>
</cp:coreProperties>
</file>