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«Рассмотрено»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МО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___/</w:t>
      </w:r>
      <w:proofErr w:type="spellStart"/>
      <w:r>
        <w:rPr>
          <w:rFonts w:ascii="Times New Roman" w:hAnsi="Times New Roman"/>
          <w:sz w:val="24"/>
          <w:szCs w:val="24"/>
        </w:rPr>
        <w:t>Расковалов</w:t>
      </w:r>
      <w:proofErr w:type="spellEnd"/>
      <w:r>
        <w:rPr>
          <w:rFonts w:ascii="Times New Roman" w:hAnsi="Times New Roman"/>
          <w:sz w:val="24"/>
          <w:szCs w:val="24"/>
        </w:rPr>
        <w:t xml:space="preserve"> А.А./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№__1__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«19» августа 2016г.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20C9" w:rsidRDefault="003D20C9" w:rsidP="003D20C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«Согласовано»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по УР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«СОШ № 111»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______/</w:t>
      </w:r>
      <w:proofErr w:type="spellStart"/>
      <w:r>
        <w:rPr>
          <w:rFonts w:ascii="Times New Roman" w:hAnsi="Times New Roman"/>
          <w:sz w:val="24"/>
          <w:szCs w:val="24"/>
        </w:rPr>
        <w:t>Г.С.Щипалова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«22» августа 2016 г.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«Утверждено»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МБОУ 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СОШ №111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______/</w:t>
      </w:r>
      <w:proofErr w:type="spellStart"/>
      <w:r>
        <w:rPr>
          <w:rFonts w:ascii="Times New Roman" w:hAnsi="Times New Roman"/>
          <w:sz w:val="24"/>
          <w:szCs w:val="24"/>
        </w:rPr>
        <w:t>А.Я.Звездина</w:t>
      </w:r>
      <w:proofErr w:type="spellEnd"/>
      <w:r>
        <w:rPr>
          <w:rFonts w:ascii="Times New Roman" w:hAnsi="Times New Roman"/>
          <w:sz w:val="24"/>
          <w:szCs w:val="24"/>
        </w:rPr>
        <w:t xml:space="preserve">_/   </w:t>
      </w:r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№ _147/1___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</w:p>
    <w:p w:rsidR="003D20C9" w:rsidRDefault="003D20C9" w:rsidP="003D20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«22» августа 2016 г.</w:t>
      </w:r>
    </w:p>
    <w:p w:rsidR="003C3C3A" w:rsidRPr="00B76142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C3C3A" w:rsidRPr="00B76142" w:rsidSect="003D20C9">
          <w:footerReference w:type="default" r:id="rId8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3C3C3A" w:rsidRDefault="003C3C3A" w:rsidP="003C3C3A">
      <w:pPr>
        <w:spacing w:after="0" w:line="240" w:lineRule="auto"/>
        <w:jc w:val="both"/>
        <w:rPr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2177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177">
        <w:rPr>
          <w:rFonts w:ascii="Times New Roman" w:hAnsi="Times New Roman"/>
          <w:sz w:val="28"/>
          <w:szCs w:val="28"/>
        </w:rPr>
        <w:t>учебного предмета</w:t>
      </w: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177">
        <w:rPr>
          <w:rFonts w:ascii="Times New Roman" w:hAnsi="Times New Roman"/>
          <w:sz w:val="28"/>
          <w:szCs w:val="28"/>
        </w:rPr>
        <w:t>М</w:t>
      </w:r>
      <w:r w:rsidR="00153F06">
        <w:rPr>
          <w:rFonts w:ascii="Times New Roman" w:hAnsi="Times New Roman"/>
          <w:sz w:val="28"/>
          <w:szCs w:val="28"/>
        </w:rPr>
        <w:t>Б</w:t>
      </w:r>
      <w:r w:rsidRPr="00332177">
        <w:rPr>
          <w:rFonts w:ascii="Times New Roman" w:hAnsi="Times New Roman"/>
          <w:sz w:val="28"/>
          <w:szCs w:val="28"/>
        </w:rPr>
        <w:t>ОУ «Средняя общеобразовательная русско-татарская школа №111»</w:t>
      </w: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177">
        <w:rPr>
          <w:rFonts w:ascii="Times New Roman" w:hAnsi="Times New Roman"/>
          <w:sz w:val="28"/>
          <w:szCs w:val="28"/>
        </w:rPr>
        <w:t>Советского района</w:t>
      </w: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17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История </w:t>
      </w:r>
      <w:r w:rsidR="00817DAC">
        <w:rPr>
          <w:rFonts w:ascii="Times New Roman" w:hAnsi="Times New Roman"/>
          <w:b/>
          <w:sz w:val="28"/>
          <w:szCs w:val="28"/>
        </w:rPr>
        <w:t>10-11 классы»</w:t>
      </w: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Default="003C3C3A" w:rsidP="003C3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C3A" w:rsidRPr="00332177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Pr="00332177" w:rsidRDefault="003C3C3A" w:rsidP="003C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2177"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3C3C3A" w:rsidRPr="00332177" w:rsidRDefault="003C3C3A" w:rsidP="003C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21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педагогического совета</w:t>
      </w:r>
    </w:p>
    <w:p w:rsidR="003C3C3A" w:rsidRDefault="003C3C3A" w:rsidP="003C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21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Протокол №____1____</w:t>
      </w:r>
      <w:r>
        <w:rPr>
          <w:rFonts w:ascii="Times New Roman" w:hAnsi="Times New Roman"/>
          <w:sz w:val="24"/>
          <w:szCs w:val="24"/>
        </w:rPr>
        <w:t xml:space="preserve"> от</w:t>
      </w:r>
    </w:p>
    <w:p w:rsidR="003C3C3A" w:rsidRDefault="003C3C3A" w:rsidP="003C3C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2177">
        <w:rPr>
          <w:rFonts w:ascii="Times New Roman" w:hAnsi="Times New Roman"/>
          <w:sz w:val="24"/>
          <w:szCs w:val="24"/>
        </w:rPr>
        <w:t>«__2</w:t>
      </w:r>
      <w:r w:rsidR="00DA610A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Pr="00332177">
        <w:rPr>
          <w:rFonts w:ascii="Times New Roman" w:hAnsi="Times New Roman"/>
          <w:sz w:val="24"/>
          <w:szCs w:val="24"/>
        </w:rPr>
        <w:t>___»____08______201</w:t>
      </w:r>
      <w:r>
        <w:rPr>
          <w:rFonts w:ascii="Times New Roman" w:hAnsi="Times New Roman"/>
          <w:sz w:val="24"/>
          <w:szCs w:val="24"/>
        </w:rPr>
        <w:t>6</w:t>
      </w:r>
      <w:r w:rsidRPr="00332177">
        <w:rPr>
          <w:rFonts w:ascii="Times New Roman" w:hAnsi="Times New Roman"/>
          <w:sz w:val="24"/>
          <w:szCs w:val="24"/>
        </w:rPr>
        <w:t xml:space="preserve"> г.</w:t>
      </w: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C3A" w:rsidRPr="00332177" w:rsidRDefault="003C3C3A" w:rsidP="003C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2177">
        <w:rPr>
          <w:rFonts w:ascii="Times New Roman" w:hAnsi="Times New Roman"/>
          <w:sz w:val="24"/>
          <w:szCs w:val="24"/>
        </w:rPr>
        <w:t>2016-2017 учебный год</w:t>
      </w:r>
    </w:p>
    <w:p w:rsidR="003C3C3A" w:rsidRDefault="003C3C3A" w:rsidP="003C3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C3C3A" w:rsidSect="00B76142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F1DDA" w:rsidRPr="00905DFD" w:rsidRDefault="007F1DDA" w:rsidP="000D7731">
      <w:pPr>
        <w:pStyle w:val="Default"/>
        <w:jc w:val="center"/>
        <w:rPr>
          <w:b/>
          <w:sz w:val="23"/>
          <w:szCs w:val="23"/>
        </w:rPr>
      </w:pPr>
      <w:r w:rsidRPr="00905DFD">
        <w:rPr>
          <w:b/>
          <w:sz w:val="23"/>
          <w:szCs w:val="23"/>
        </w:rPr>
        <w:lastRenderedPageBreak/>
        <w:t xml:space="preserve">Рабочая программа </w:t>
      </w:r>
      <w:r w:rsidR="00F504E4" w:rsidRPr="00905DFD">
        <w:rPr>
          <w:b/>
          <w:sz w:val="23"/>
          <w:szCs w:val="23"/>
        </w:rPr>
        <w:t>составлена на</w:t>
      </w:r>
      <w:r w:rsidRPr="00905DFD">
        <w:rPr>
          <w:b/>
          <w:sz w:val="23"/>
          <w:szCs w:val="23"/>
        </w:rPr>
        <w:t xml:space="preserve"> основе нормативных документов:</w:t>
      </w:r>
    </w:p>
    <w:p w:rsidR="007F1DDA" w:rsidRPr="005D2A59" w:rsidRDefault="007F1DDA" w:rsidP="007F1DDA">
      <w:pPr>
        <w:pStyle w:val="Default"/>
        <w:numPr>
          <w:ilvl w:val="0"/>
          <w:numId w:val="14"/>
        </w:numPr>
        <w:jc w:val="both"/>
      </w:pPr>
      <w:r w:rsidRPr="005D2A59">
        <w:t>Закона № 273-ФЗ «Об образовании в Российской Федерации»;</w:t>
      </w:r>
    </w:p>
    <w:p w:rsidR="007F1DDA" w:rsidRPr="005D2A59" w:rsidRDefault="007F1DDA" w:rsidP="007F1DDA">
      <w:pPr>
        <w:pStyle w:val="Default"/>
        <w:numPr>
          <w:ilvl w:val="0"/>
          <w:numId w:val="14"/>
        </w:numPr>
        <w:jc w:val="both"/>
      </w:pPr>
      <w:r w:rsidRPr="005D2A59">
        <w:t xml:space="preserve">приказа Министерства образования и науки РФ от 05.03.2004 года № 1089 </w:t>
      </w:r>
      <w:r w:rsidR="00F504E4" w:rsidRPr="005D2A59">
        <w:t>«Об</w:t>
      </w:r>
      <w:r w:rsidRPr="005D2A59">
        <w:t xml:space="preserve"> утверждении Федерального компонента государственного стандарта (начального общего, основного общего, среднего общего образования)»,  </w:t>
      </w:r>
    </w:p>
    <w:p w:rsidR="007F1DDA" w:rsidRPr="005D2A59" w:rsidRDefault="007F1DDA" w:rsidP="007F1DDA">
      <w:pPr>
        <w:pStyle w:val="Default"/>
        <w:numPr>
          <w:ilvl w:val="0"/>
          <w:numId w:val="14"/>
        </w:numPr>
        <w:jc w:val="both"/>
      </w:pPr>
      <w:r w:rsidRPr="005D2A59">
        <w:t xml:space="preserve">учебного плана </w:t>
      </w:r>
      <w:r w:rsidR="00F504E4" w:rsidRPr="005D2A59">
        <w:t>МБОУ «</w:t>
      </w:r>
      <w:r w:rsidRPr="005D2A59">
        <w:t>Школа №111» на 2015-2016 учебный год;</w:t>
      </w:r>
    </w:p>
    <w:p w:rsidR="007F1DDA" w:rsidRPr="005D2A59" w:rsidRDefault="007F1DDA" w:rsidP="007F1DDA">
      <w:pPr>
        <w:pStyle w:val="Default"/>
        <w:numPr>
          <w:ilvl w:val="0"/>
          <w:numId w:val="14"/>
        </w:numPr>
        <w:jc w:val="both"/>
      </w:pPr>
      <w:r w:rsidRPr="005D2A59">
        <w:t xml:space="preserve">историко-культурного стандарта </w:t>
      </w:r>
    </w:p>
    <w:p w:rsidR="007F1DDA" w:rsidRDefault="007F1DDA" w:rsidP="00FB5F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39B5" w:rsidRPr="007F1DDA" w:rsidRDefault="00FB5FB9" w:rsidP="007F1DD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7F1DDA">
        <w:rPr>
          <w:rFonts w:ascii="Times New Roman" w:hAnsi="Times New Roman"/>
          <w:b/>
          <w:sz w:val="24"/>
          <w:szCs w:val="24"/>
        </w:rPr>
        <w:t>Цели и задачи изучения предмета:</w:t>
      </w:r>
    </w:p>
    <w:p w:rsidR="00FB5FB9" w:rsidRPr="00F504E4" w:rsidRDefault="00FB5FB9" w:rsidP="00F504E4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04E4">
        <w:rPr>
          <w:rFonts w:ascii="Times New Roman" w:hAnsi="Times New Roman"/>
          <w:sz w:val="24"/>
          <w:szCs w:val="24"/>
        </w:rPr>
        <w:t>Воспитание гражданственности, развитие мировоззренческих убеждений на основе осмысления исторически культурных, религиозных, этнонациональных традиций</w:t>
      </w:r>
    </w:p>
    <w:p w:rsidR="00FB5FB9" w:rsidRPr="00F504E4" w:rsidRDefault="00FB5FB9" w:rsidP="00F504E4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04E4">
        <w:rPr>
          <w:rFonts w:ascii="Times New Roman" w:hAnsi="Times New Roman"/>
          <w:sz w:val="24"/>
          <w:szCs w:val="24"/>
        </w:rPr>
        <w:t>Освоение знаний об истории человечества, формирование целостного представления о месте и роли России во всемирно-историческом процессе</w:t>
      </w:r>
    </w:p>
    <w:p w:rsidR="00FB5FB9" w:rsidRPr="00F504E4" w:rsidRDefault="00FB5FB9" w:rsidP="00F504E4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04E4">
        <w:rPr>
          <w:rFonts w:ascii="Times New Roman" w:hAnsi="Times New Roman"/>
          <w:sz w:val="24"/>
          <w:szCs w:val="24"/>
        </w:rPr>
        <w:t>Овладение умениями и навыками поиска, систематизацией и комплексного анализа исторической формации</w:t>
      </w:r>
    </w:p>
    <w:p w:rsidR="00FB5FB9" w:rsidRPr="00F504E4" w:rsidRDefault="00FB5FB9" w:rsidP="00F504E4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04E4">
        <w:rPr>
          <w:rFonts w:ascii="Times New Roman" w:hAnsi="Times New Roman"/>
          <w:sz w:val="24"/>
          <w:szCs w:val="24"/>
        </w:rPr>
        <w:t xml:space="preserve">Формирование исторического мышления, способность рассматривать события и явления с точки зрения их исторической обусловленности, </w:t>
      </w:r>
      <w:r w:rsidR="00B74DF7" w:rsidRPr="00F504E4">
        <w:rPr>
          <w:rFonts w:ascii="Times New Roman" w:hAnsi="Times New Roman"/>
          <w:sz w:val="24"/>
          <w:szCs w:val="24"/>
        </w:rPr>
        <w:t>сопоставлять</w:t>
      </w:r>
      <w:r w:rsidRPr="00F504E4">
        <w:rPr>
          <w:rFonts w:ascii="Times New Roman" w:hAnsi="Times New Roman"/>
          <w:sz w:val="24"/>
          <w:szCs w:val="24"/>
        </w:rPr>
        <w:t xml:space="preserve"> различные версии и оценки исторических событий и личностей.    </w:t>
      </w:r>
    </w:p>
    <w:p w:rsidR="00FB5FB9" w:rsidRPr="00F504E4" w:rsidRDefault="00FB5FB9" w:rsidP="00FB5FB9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04E4" w:rsidRDefault="00F504E4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F504E4">
        <w:rPr>
          <w:rFonts w:ascii="Times New Roman" w:hAnsi="Times New Roman"/>
          <w:b/>
          <w:sz w:val="24"/>
          <w:szCs w:val="24"/>
        </w:rPr>
        <w:t>ОСНОВНОЕ СОДЕРЖАНИЕ КУРСА</w:t>
      </w:r>
    </w:p>
    <w:p w:rsidR="00A059E1" w:rsidRPr="00F504E4" w:rsidRDefault="00A059E1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</w:p>
    <w:p w:rsidR="00A059E1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 </w:t>
      </w:r>
      <w:r w:rsidRPr="00355F65">
        <w:rPr>
          <w:rFonts w:ascii="Times New Roman" w:hAnsi="Times New Roman"/>
          <w:b/>
          <w:sz w:val="24"/>
          <w:szCs w:val="24"/>
        </w:rPr>
        <w:t>Введение в историю</w:t>
      </w:r>
    </w:p>
    <w:p w:rsid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>Что такое история?</w:t>
      </w:r>
      <w:r w:rsidR="007C2B2E">
        <w:rPr>
          <w:rFonts w:ascii="Times New Roman" w:hAnsi="Times New Roman"/>
          <w:sz w:val="24"/>
          <w:szCs w:val="24"/>
        </w:rPr>
        <w:t xml:space="preserve"> История как наука: проблема фальсификации исторического знания. </w:t>
      </w:r>
      <w:r w:rsidRPr="00355F65">
        <w:rPr>
          <w:rFonts w:ascii="Times New Roman" w:hAnsi="Times New Roman"/>
          <w:sz w:val="24"/>
          <w:szCs w:val="24"/>
        </w:rPr>
        <w:t>Пространство всемирной истории. Историческое время. Различные подходы к периодизации всемирно-исторического процесса. Социальное познание и историческая наука.  Историческое событие и исторический факт. Понятие об исторических источниках. Виды источников. Различные подходы к теоретико-методологическому осмыслению исторического процесса. История в век глобализации.</w:t>
      </w:r>
      <w:r w:rsidR="007C2B2E">
        <w:rPr>
          <w:rFonts w:ascii="Times New Roman" w:hAnsi="Times New Roman"/>
          <w:sz w:val="24"/>
          <w:szCs w:val="24"/>
        </w:rPr>
        <w:t xml:space="preserve"> </w:t>
      </w:r>
    </w:p>
    <w:p w:rsidR="00A059E1" w:rsidRPr="00355F65" w:rsidRDefault="00A059E1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</w:p>
    <w:p w:rsidR="00A059E1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>Человечество в эпоху Древнего мира и Средневековья</w:t>
      </w:r>
    </w:p>
    <w:p w:rsidR="00355F65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Антропогенез. Научные представления о формировании человека современного типа. Неолитическая революция и её исторические корни. Экономические основы древневосточных цивилизаций. Современные представления о факторах и формах возникновения государств. Зарождение античной цивилизации. Эллинизм. Цивилизация Древнего Рима в 8 – 1 вв. до н.э. Древние люди на территории нашей страны. Греческая колонизация Причерноморья. Восточные славяне. Норманны – варяги – </w:t>
      </w:r>
      <w:proofErr w:type="spellStart"/>
      <w:r w:rsidRPr="00355F65">
        <w:rPr>
          <w:rFonts w:ascii="Times New Roman" w:hAnsi="Times New Roman"/>
          <w:sz w:val="24"/>
          <w:szCs w:val="24"/>
        </w:rPr>
        <w:t>русь</w:t>
      </w:r>
      <w:proofErr w:type="spellEnd"/>
      <w:r w:rsidRPr="00355F65">
        <w:rPr>
          <w:rFonts w:ascii="Times New Roman" w:hAnsi="Times New Roman"/>
          <w:sz w:val="24"/>
          <w:szCs w:val="24"/>
        </w:rPr>
        <w:t xml:space="preserve">. Мифологическая картина мира. Мифы о культурных героях. Представления об осевом времени. Древность: трудности понимания. Единство мира древних цивилизаций. Художественные </w:t>
      </w:r>
      <w:r w:rsidR="000D7731" w:rsidRPr="00355F65">
        <w:rPr>
          <w:rFonts w:ascii="Times New Roman" w:hAnsi="Times New Roman"/>
          <w:sz w:val="24"/>
          <w:szCs w:val="24"/>
        </w:rPr>
        <w:t>ценности древних</w:t>
      </w:r>
      <w:r w:rsidRPr="00355F65">
        <w:rPr>
          <w:rFonts w:ascii="Times New Roman" w:hAnsi="Times New Roman"/>
          <w:sz w:val="24"/>
          <w:szCs w:val="24"/>
        </w:rPr>
        <w:t xml:space="preserve"> цивилизаций.</w:t>
      </w:r>
    </w:p>
    <w:p w:rsidR="00355F65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>Сущность и периодизация европейского Средневековья. Синтез позднеантичного и варварского укладов. Государство франков. Сеньориальный строй. Феод. Община. Города в средневековом обществе. Государство и церковь. Европейское общество в 14-15 веках.</w:t>
      </w:r>
    </w:p>
    <w:p w:rsidR="00A059E1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Византийская империя. Арабо-мусульманский Восток. Китай, Индия, Япония в Средние века. Особенности российского Средневековья. Древнерусское государство и общество. Формирование различных социально-политических моделей развития древнерусского общества государства. Особенности процесса объединения русских земель. Борьба альтернативных вариантов развития страны в конце 15 – начале 17 века. Социально-экономическое развитие России. Россия в средневековом мире. Человек в Древности и Средневековье.  </w:t>
      </w:r>
    </w:p>
    <w:p w:rsidR="000D7731" w:rsidRDefault="00355F65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 </w:t>
      </w:r>
    </w:p>
    <w:p w:rsidR="000D7731" w:rsidRDefault="000D7731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sz w:val="24"/>
          <w:szCs w:val="24"/>
        </w:rPr>
      </w:pPr>
    </w:p>
    <w:p w:rsidR="000D7731" w:rsidRDefault="000D7731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sz w:val="24"/>
          <w:szCs w:val="24"/>
        </w:rPr>
      </w:pPr>
    </w:p>
    <w:p w:rsidR="000D7731" w:rsidRDefault="000D7731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sz w:val="24"/>
          <w:szCs w:val="24"/>
        </w:rPr>
      </w:pPr>
    </w:p>
    <w:p w:rsidR="000D7731" w:rsidRDefault="000D7731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sz w:val="24"/>
          <w:szCs w:val="24"/>
        </w:rPr>
      </w:pPr>
    </w:p>
    <w:p w:rsidR="00A059E1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>Мир в Новое время</w:t>
      </w:r>
    </w:p>
    <w:p w:rsid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>Раннее Новое время и начало модернизации. Россия: особенности</w:t>
      </w:r>
      <w:r w:rsidRPr="00355F65">
        <w:rPr>
          <w:rFonts w:ascii="Times New Roman" w:hAnsi="Times New Roman"/>
          <w:b/>
          <w:sz w:val="24"/>
          <w:szCs w:val="24"/>
        </w:rPr>
        <w:t xml:space="preserve"> </w:t>
      </w:r>
      <w:r w:rsidRPr="00355F65">
        <w:rPr>
          <w:rFonts w:ascii="Times New Roman" w:hAnsi="Times New Roman"/>
          <w:sz w:val="24"/>
          <w:szCs w:val="24"/>
        </w:rPr>
        <w:t>перехода к Новому времени.</w:t>
      </w:r>
      <w:r w:rsidRPr="00355F65">
        <w:rPr>
          <w:rFonts w:ascii="Times New Roman" w:hAnsi="Times New Roman"/>
          <w:b/>
          <w:sz w:val="24"/>
          <w:szCs w:val="24"/>
        </w:rPr>
        <w:t xml:space="preserve"> </w:t>
      </w:r>
      <w:r w:rsidRPr="00355F65">
        <w:rPr>
          <w:rFonts w:ascii="Times New Roman" w:hAnsi="Times New Roman"/>
          <w:sz w:val="24"/>
          <w:szCs w:val="24"/>
        </w:rPr>
        <w:t xml:space="preserve">Россия: особенности социально-экономического развития в 17 – 18 веках. Европейские государства в 16 – 18 веках. Феномен российского самодержавия. Особенности социальных движений в России в 17 – 18 веках. Россия – великая европейская держава. Промышленная революция: сущность и значение. Революции и их место в историческом процессе второй половины 18 – 19 века. Рождение современных идеологий. Век Просвещения. Либерализм. Консерватизм. Социализм и радикализм. Национальные движения и идеологии. Индустриальное общество и особенности перехода к нему России. Начало российской индустриализации. Перемены в демографической ситуации и социальной структуре в пореформенный период. Российские реформы в 19 веке: причины, цели, противоречия. Российская власть и общество: поиск оптимальной модели общественного развития. Империя и народы. Человек в эпоху становления и развития индустриального общества. Человек и пространство. Человек и техника. Человек и город. Человек в движении. </w:t>
      </w:r>
    </w:p>
    <w:p w:rsidR="00355F65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 </w:t>
      </w:r>
    </w:p>
    <w:p w:rsidR="00355F65" w:rsidRPr="00355F65" w:rsidRDefault="00355F65" w:rsidP="00A059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 xml:space="preserve">Индустриальная модернизация традиционного общества  </w:t>
      </w:r>
    </w:p>
    <w:p w:rsidR="00355F65" w:rsidRDefault="00355F65" w:rsidP="00842A90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Введение в историю 20 века. Новейшая эпоха. Проблемы периодизации новейшей истории. Россия в 20 веке. Мир в начале века. Государства и народы на карте мира. Индустриализация. Империи и империализм. Проблемы модернизации. Страны Европы и США в 1900-1914 гг. Достижения и проблемы индустриального общества. Демографические процессы. Социальные движения. Политические течения и организации. Экономическая модернизация России: успехи и противоречия. Город и деревня России в процессе модернизации. Право и традиции в российской политической системе начала 20 века. Противоречия формирования гражданского общества в России. Панорама российского оппозиционного движения начала 20 века. Национальный фактор российской модернизации. Первая российская революция и её влияние на процессы модернизации. Столыпинская программа модернизации России. Страны Азии и Латинской Америки на пороге новейшей истории. </w:t>
      </w:r>
    </w:p>
    <w:p w:rsidR="00A059E1" w:rsidRPr="00355F65" w:rsidRDefault="00A059E1" w:rsidP="00842A90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</w:p>
    <w:p w:rsidR="00355F65" w:rsidRPr="00355F65" w:rsidRDefault="00355F65" w:rsidP="00842A90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>Первая мировая война и её последствия. Общенациональный кризис в России</w:t>
      </w:r>
    </w:p>
    <w:p w:rsidR="00355F65" w:rsidRDefault="00355F65" w:rsidP="00355F65">
      <w:pPr>
        <w:shd w:val="clear" w:color="auto" w:fill="FFFFFF"/>
        <w:spacing w:after="0" w:line="240" w:lineRule="auto"/>
        <w:ind w:left="7" w:right="29" w:firstLine="353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Предпосылки Первой мировой войны. Характер военных действий и основные военные операции. Роль Западного и Восточного фронтов. Война и общество. Россия в войне. Роль Восточного фронта. Экономика России в годы войны. Война и российское общество.  Февральская революция 1917 г. в России и возможные альтернативы развития страны. Октябрь 1917 г. в России. Причины победы большевиков. Дискуссия о характере октябрьских событий. Первые декреты новой власти. Учредительное собрание. Национальный вопрос и образование национальных государств. Российское общество между красными и белыми. Социальный состав и политические ориентации противоборствующих сил. Создание Красной Армии. Конституция РСФСР 1918 г. «Военный коммунизм» и его социальные последствия.  </w:t>
      </w:r>
      <w:r w:rsidR="000D7731" w:rsidRPr="00355F65">
        <w:rPr>
          <w:rFonts w:ascii="Times New Roman" w:hAnsi="Times New Roman"/>
          <w:sz w:val="24"/>
          <w:szCs w:val="24"/>
        </w:rPr>
        <w:t>Окончание мировой</w:t>
      </w:r>
      <w:r w:rsidRPr="00355F65">
        <w:rPr>
          <w:rFonts w:ascii="Times New Roman" w:hAnsi="Times New Roman"/>
          <w:sz w:val="24"/>
          <w:szCs w:val="24"/>
        </w:rPr>
        <w:t xml:space="preserve"> войны и образование новых государств в Европе. </w:t>
      </w:r>
    </w:p>
    <w:p w:rsidR="00A059E1" w:rsidRPr="00355F65" w:rsidRDefault="00A059E1" w:rsidP="00355F65">
      <w:pPr>
        <w:shd w:val="clear" w:color="auto" w:fill="FFFFFF"/>
        <w:spacing w:after="0" w:line="240" w:lineRule="auto"/>
        <w:ind w:left="7" w:right="29" w:firstLine="353"/>
        <w:jc w:val="both"/>
        <w:rPr>
          <w:rFonts w:ascii="Times New Roman" w:hAnsi="Times New Roman"/>
          <w:sz w:val="24"/>
          <w:szCs w:val="24"/>
        </w:rPr>
      </w:pPr>
    </w:p>
    <w:p w:rsidR="00355F65" w:rsidRPr="00355F65" w:rsidRDefault="00355F65" w:rsidP="00842A90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>Борьба демократических и тоталитарных тенденций в 20-30 гг. 20 в.</w:t>
      </w:r>
    </w:p>
    <w:p w:rsid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 xml:space="preserve"> Европа межвоенного времени в поиска</w:t>
      </w:r>
      <w:r w:rsidR="000D7731">
        <w:rPr>
          <w:rFonts w:ascii="Times New Roman" w:hAnsi="Times New Roman"/>
          <w:sz w:val="24"/>
          <w:szCs w:val="24"/>
        </w:rPr>
        <w:t>х перспектив развития. Россия нэ</w:t>
      </w:r>
      <w:r w:rsidRPr="00355F65">
        <w:rPr>
          <w:rFonts w:ascii="Times New Roman" w:hAnsi="Times New Roman"/>
          <w:sz w:val="24"/>
          <w:szCs w:val="24"/>
        </w:rPr>
        <w:t>повская: поиск оптимальной модели строительства социализма. Концепция нэпа. Противоречия нэповской модели развития. Борьба за власть в большевистском руководстве. СССР на путях формирования модернизации. Национальная политика в СССР в 20 – 30е гг. 20 в. Политика «коренизации».</w:t>
      </w:r>
      <w:r w:rsidR="000D7731">
        <w:rPr>
          <w:rFonts w:ascii="Times New Roman" w:hAnsi="Times New Roman"/>
          <w:sz w:val="24"/>
          <w:szCs w:val="24"/>
        </w:rPr>
        <w:t xml:space="preserve"> </w:t>
      </w:r>
      <w:r w:rsidRPr="00355F65">
        <w:rPr>
          <w:rFonts w:ascii="Times New Roman" w:hAnsi="Times New Roman"/>
          <w:sz w:val="24"/>
          <w:szCs w:val="24"/>
        </w:rPr>
        <w:t>Советизация национальных культур. Борьба с религией и церковью. Страны Азии. Особенности развития культуры. Международные отношения. «Эра пацифизма». Формирование очагов военной опасности.</w:t>
      </w:r>
    </w:p>
    <w:p w:rsidR="00A059E1" w:rsidRPr="00355F65" w:rsidRDefault="00A059E1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</w:p>
    <w:p w:rsidR="000D7731" w:rsidRDefault="000D7731" w:rsidP="00842A90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</w:p>
    <w:p w:rsidR="00355F65" w:rsidRPr="00355F65" w:rsidRDefault="00355F65" w:rsidP="00842A90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>Вторая мировая война и Великая Отечественная война советского народа.</w:t>
      </w:r>
    </w:p>
    <w:p w:rsidR="00355F65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>Истоки Второй мировой войны. Кризис Версальской системы. Идеологическая подготовка к войне. Военно-политические планы агрессоров. Крупнейшие военные операции Второй мировой войны. Экономическая система в годы войны. Германская экономическая модель. Эволюция английской экономики. Перестройка советской экономики на военный лад. Ленд-лиз. Принудительный труд. Людские и материальные потери в войне. Власть и общество во время войны. Немецкий оккупационный режим. Холокост. Власть и общество во время войны в СССР. Западные демократии в годы войны. Человек на войне. Герои фронта и тыла. Партизанское движение в СССР. Военнопленные. Массовый героизм. Особенности развития науки и культуры в годы войны.</w:t>
      </w:r>
    </w:p>
    <w:p w:rsidR="00355F65" w:rsidRPr="00355F65" w:rsidRDefault="00355F65" w:rsidP="00842A90">
      <w:pPr>
        <w:shd w:val="clear" w:color="auto" w:fill="FFFFFF"/>
        <w:spacing w:after="0" w:line="240" w:lineRule="auto"/>
        <w:ind w:left="7" w:right="29" w:firstLine="331"/>
        <w:jc w:val="center"/>
        <w:rPr>
          <w:rFonts w:ascii="Times New Roman" w:hAnsi="Times New Roman"/>
          <w:sz w:val="24"/>
          <w:szCs w:val="24"/>
        </w:rPr>
      </w:pPr>
      <w:r w:rsidRPr="00355F65">
        <w:rPr>
          <w:rFonts w:ascii="Times New Roman" w:hAnsi="Times New Roman"/>
          <w:b/>
          <w:sz w:val="24"/>
          <w:szCs w:val="24"/>
        </w:rPr>
        <w:t xml:space="preserve">Мир во второй половине 20 в. От индустриального общества </w:t>
      </w:r>
      <w:r w:rsidR="00DD0D08" w:rsidRPr="00355F65">
        <w:rPr>
          <w:rFonts w:ascii="Times New Roman" w:hAnsi="Times New Roman"/>
          <w:b/>
          <w:sz w:val="24"/>
          <w:szCs w:val="24"/>
        </w:rPr>
        <w:t>к информационному</w:t>
      </w:r>
      <w:r w:rsidRPr="00355F65">
        <w:rPr>
          <w:rFonts w:ascii="Times New Roman" w:hAnsi="Times New Roman"/>
          <w:b/>
          <w:sz w:val="24"/>
          <w:szCs w:val="24"/>
        </w:rPr>
        <w:t>.</w:t>
      </w:r>
    </w:p>
    <w:p w:rsidR="00355F65" w:rsidRPr="00355F65" w:rsidRDefault="00355F65" w:rsidP="00355F65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/>
          <w:b/>
          <w:sz w:val="24"/>
          <w:szCs w:val="24"/>
        </w:rPr>
      </w:pPr>
      <w:r w:rsidRPr="00355F65">
        <w:rPr>
          <w:rFonts w:ascii="Times New Roman" w:hAnsi="Times New Roman"/>
          <w:sz w:val="24"/>
          <w:szCs w:val="24"/>
        </w:rPr>
        <w:t>Послевоенный мир. Изменения на карте мира. «Холодная война». Крушение колониальной системы. Особенности экономического, политического, социального развития ведущих мировых держав. Научно-технический прогресс. США в 1945 – 2000 гг.: становление сверхдержавы. Страны Западной Европы: тенденция к формированию единой Европы. Послевоенный СССР: альтернативы развития. Советская экономика в 1953 – 1991 гг. Советская политическая система в 1953 – 1991 гг. Советская федерация. Духовный мир и повседневный быт советского человека. Страны Восточной Европы в 1945 – 1990 гг. Страны Азии и Африки: освобождение и пути модернизации. Страны Латинской Америки: противоречия и пути модернизации. Международные отношения во второй половине 20 в. «Холодная война». Разрядка международной напряжённости. Перемены 80 – 90-х годов 20 века. Эволюция советской внешней политики. Социально-экономические и политические реформы 90-х годов в России. Духовная культура в эпоху научно-технического прогресса.</w:t>
      </w:r>
      <w:r w:rsidR="00E927C0">
        <w:rPr>
          <w:rFonts w:ascii="Times New Roman" w:hAnsi="Times New Roman"/>
          <w:sz w:val="24"/>
          <w:szCs w:val="24"/>
        </w:rPr>
        <w:t xml:space="preserve"> Модернизация исторических взглядов. Опасность фальсификации прошлого России в современных условиях. Фальсификация прошлого России – угроза национальной безопасности страны. </w:t>
      </w:r>
      <w:r w:rsidR="00AF316D">
        <w:rPr>
          <w:rFonts w:ascii="Times New Roman" w:hAnsi="Times New Roman"/>
          <w:sz w:val="24"/>
          <w:szCs w:val="24"/>
        </w:rPr>
        <w:t>Методологические</w:t>
      </w:r>
      <w:r w:rsidR="00E927C0">
        <w:rPr>
          <w:rFonts w:ascii="Times New Roman" w:hAnsi="Times New Roman"/>
          <w:sz w:val="24"/>
          <w:szCs w:val="24"/>
        </w:rPr>
        <w:t xml:space="preserve"> подходы по противодействию попыткам фальсификации ключевых событий отечественной истории. Российская Федерация в 2000-е годы. В.В. Путин: внешняя, внутренняя политика.  </w:t>
      </w:r>
    </w:p>
    <w:p w:rsidR="00355F65" w:rsidRPr="00355F65" w:rsidRDefault="00355F65" w:rsidP="00355F65">
      <w:pPr>
        <w:spacing w:after="0" w:line="240" w:lineRule="auto"/>
        <w:ind w:left="284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FD44EE" w:rsidRPr="00FD44EE" w:rsidRDefault="00FD44EE" w:rsidP="00FD44E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D44EE">
        <w:rPr>
          <w:rFonts w:ascii="Times New Roman" w:hAnsi="Times New Roman"/>
          <w:sz w:val="24"/>
          <w:szCs w:val="24"/>
        </w:rPr>
        <w:t xml:space="preserve"> </w:t>
      </w:r>
      <w:r w:rsidRPr="00FD44EE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F84834" w:rsidRPr="00350376" w:rsidRDefault="00F84834" w:rsidP="00F84834">
      <w:pPr>
        <w:pStyle w:val="a3"/>
        <w:spacing w:before="0" w:after="0" w:line="276" w:lineRule="auto"/>
        <w:ind w:firstLine="709"/>
        <w:jc w:val="center"/>
        <w:rPr>
          <w:b/>
          <w:sz w:val="28"/>
          <w:szCs w:val="28"/>
        </w:rPr>
      </w:pPr>
      <w:r>
        <w:t xml:space="preserve">  </w:t>
      </w:r>
      <w:r w:rsidRPr="007B4390">
        <w:rPr>
          <w:b/>
          <w:sz w:val="28"/>
          <w:szCs w:val="28"/>
        </w:rPr>
        <w:t>Требования к уровню подготовки выпускников, обучающихся по данной программе</w:t>
      </w:r>
    </w:p>
    <w:p w:rsidR="00F84834" w:rsidRPr="00F84834" w:rsidRDefault="00F84834" w:rsidP="00F8483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84834" w:rsidRPr="00F84834" w:rsidRDefault="00F84834" w:rsidP="00F84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4834">
        <w:rPr>
          <w:rFonts w:ascii="Times New Roman" w:hAnsi="Times New Roman"/>
          <w:b/>
          <w:sz w:val="24"/>
          <w:szCs w:val="24"/>
        </w:rPr>
        <w:t>В результате изучения истории ученик должен знать:</w:t>
      </w:r>
    </w:p>
    <w:p w:rsidR="00F84834" w:rsidRPr="00A059E1" w:rsidRDefault="00F84834" w:rsidP="00A059E1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 xml:space="preserve">основные этапы и ключевые </w:t>
      </w:r>
      <w:r w:rsidR="000D7731" w:rsidRPr="00A059E1">
        <w:rPr>
          <w:rFonts w:ascii="Times New Roman" w:hAnsi="Times New Roman"/>
          <w:sz w:val="24"/>
          <w:szCs w:val="24"/>
        </w:rPr>
        <w:t>события новейшей</w:t>
      </w:r>
      <w:r w:rsidRPr="00A059E1">
        <w:rPr>
          <w:rFonts w:ascii="Times New Roman" w:hAnsi="Times New Roman"/>
          <w:sz w:val="24"/>
          <w:szCs w:val="24"/>
        </w:rPr>
        <w:t xml:space="preserve"> истории; выдающихся деятелей этого периода;</w:t>
      </w:r>
    </w:p>
    <w:p w:rsidR="00F84834" w:rsidRPr="00A059E1" w:rsidRDefault="00F84834" w:rsidP="00A059E1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основные этапы и ключевые события истории России и мира с древнейших времен до 19 века, выдающихся деятелей отечественной и всеобщей истории;</w:t>
      </w:r>
    </w:p>
    <w:p w:rsidR="00F84834" w:rsidRPr="00A059E1" w:rsidRDefault="00F84834" w:rsidP="00A059E1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:rsidR="00F84834" w:rsidRPr="00A059E1" w:rsidRDefault="00F84834" w:rsidP="00A059E1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изученные виды исторических источников;</w:t>
      </w:r>
    </w:p>
    <w:p w:rsidR="00F84834" w:rsidRPr="00F84834" w:rsidRDefault="00F84834" w:rsidP="00F84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F84834">
        <w:rPr>
          <w:rFonts w:ascii="Times New Roman" w:hAnsi="Times New Roman"/>
          <w:b/>
          <w:sz w:val="24"/>
          <w:szCs w:val="24"/>
        </w:rPr>
        <w:t>меть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lastRenderedPageBreak/>
        <w:t xml:space="preserve">рассказывать о важнейших исторических событиях и их участниках, показывая знание </w:t>
      </w:r>
      <w:r w:rsidR="00A059E1" w:rsidRPr="00A059E1">
        <w:rPr>
          <w:rFonts w:ascii="Times New Roman" w:hAnsi="Times New Roman"/>
          <w:sz w:val="24"/>
          <w:szCs w:val="24"/>
        </w:rPr>
        <w:t>необходимых фактов</w:t>
      </w:r>
      <w:r w:rsidRPr="00A059E1">
        <w:rPr>
          <w:rFonts w:ascii="Times New Roman" w:hAnsi="Times New Roman"/>
          <w:sz w:val="24"/>
          <w:szCs w:val="24"/>
        </w:rPr>
        <w:t>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понимания исторических причин и исторического значения событий и явлений современной жизни;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высказывания собственных суждений об историческом наследии народов России и мира;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объяснения исторически сложившихся норм социального поведения;</w:t>
      </w:r>
    </w:p>
    <w:p w:rsidR="00F84834" w:rsidRPr="00A059E1" w:rsidRDefault="00F84834" w:rsidP="00A059E1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59E1">
        <w:rPr>
          <w:rFonts w:ascii="Times New Roman" w:hAnsi="Times New Roman"/>
          <w:sz w:val="24"/>
          <w:szCs w:val="24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F84834" w:rsidRPr="00F84834" w:rsidRDefault="00F84834" w:rsidP="00F84834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D44EE" w:rsidRPr="00F84834" w:rsidRDefault="00FD44EE" w:rsidP="00F84834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84834" w:rsidRPr="007B4390">
        <w:rPr>
          <w:rFonts w:ascii="Times New Roman" w:hAnsi="Times New Roman"/>
          <w:b/>
          <w:sz w:val="28"/>
          <w:szCs w:val="28"/>
        </w:rPr>
        <w:t>Перечень учебно-методическо</w:t>
      </w:r>
      <w:r w:rsidR="00F84834">
        <w:rPr>
          <w:rFonts w:ascii="Times New Roman" w:hAnsi="Times New Roman"/>
          <w:b/>
          <w:sz w:val="28"/>
          <w:szCs w:val="28"/>
        </w:rPr>
        <w:t>го</w:t>
      </w:r>
      <w:r w:rsidR="00F84834" w:rsidRPr="007B4390">
        <w:rPr>
          <w:rFonts w:ascii="Times New Roman" w:hAnsi="Times New Roman"/>
          <w:b/>
          <w:sz w:val="28"/>
          <w:szCs w:val="28"/>
        </w:rPr>
        <w:t xml:space="preserve"> обеспечения</w:t>
      </w:r>
    </w:p>
    <w:p w:rsidR="00F84834" w:rsidRPr="00F84834" w:rsidRDefault="00F84834" w:rsidP="00F848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4834" w:rsidRPr="00597F92" w:rsidRDefault="00F84834" w:rsidP="00597F92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97F92">
        <w:rPr>
          <w:rFonts w:ascii="Times New Roman" w:hAnsi="Times New Roman"/>
          <w:i/>
          <w:color w:val="000000"/>
          <w:sz w:val="24"/>
          <w:szCs w:val="24"/>
        </w:rPr>
        <w:t>Учебно-программные</w:t>
      </w:r>
      <w:r w:rsidR="00597F92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84834" w:rsidRPr="00C34AF7" w:rsidRDefault="00F84834" w:rsidP="00CD1E7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84834">
        <w:rPr>
          <w:rFonts w:ascii="Times New Roman" w:hAnsi="Times New Roman"/>
          <w:sz w:val="24"/>
          <w:szCs w:val="24"/>
        </w:rPr>
        <w:t>А.А.Данилов</w:t>
      </w:r>
      <w:proofErr w:type="spellEnd"/>
      <w:r w:rsidRPr="00F848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834">
        <w:rPr>
          <w:rFonts w:ascii="Times New Roman" w:hAnsi="Times New Roman"/>
          <w:sz w:val="24"/>
          <w:szCs w:val="24"/>
        </w:rPr>
        <w:t>Л.Г.Косулина</w:t>
      </w:r>
      <w:proofErr w:type="spellEnd"/>
      <w:r w:rsidRPr="00F848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834">
        <w:rPr>
          <w:rFonts w:ascii="Times New Roman" w:hAnsi="Times New Roman"/>
          <w:sz w:val="24"/>
          <w:szCs w:val="24"/>
        </w:rPr>
        <w:t>М.Ю.Брандт</w:t>
      </w:r>
      <w:proofErr w:type="spellEnd"/>
      <w:r w:rsidR="00CD1E7A">
        <w:rPr>
          <w:rFonts w:ascii="Times New Roman" w:hAnsi="Times New Roman"/>
          <w:sz w:val="24"/>
          <w:szCs w:val="24"/>
        </w:rPr>
        <w:t>.</w:t>
      </w:r>
      <w:r w:rsidRPr="00F84834">
        <w:rPr>
          <w:rFonts w:ascii="Times New Roman" w:hAnsi="Times New Roman"/>
          <w:sz w:val="24"/>
          <w:szCs w:val="24"/>
        </w:rPr>
        <w:t xml:space="preserve"> </w:t>
      </w:r>
      <w:r w:rsidR="00CD1E7A" w:rsidRPr="00CD1E7A">
        <w:rPr>
          <w:rFonts w:ascii="Times New Roman" w:hAnsi="Times New Roman"/>
          <w:sz w:val="24"/>
          <w:szCs w:val="24"/>
        </w:rPr>
        <w:t xml:space="preserve">Россия и мир. Древность. Средневековье. Новое время. 10 класс. </w:t>
      </w:r>
      <w:r w:rsidRPr="00F84834">
        <w:rPr>
          <w:rFonts w:ascii="Times New Roman" w:hAnsi="Times New Roman"/>
          <w:sz w:val="24"/>
          <w:szCs w:val="24"/>
        </w:rPr>
        <w:t>- М.: Просвещение, 20</w:t>
      </w:r>
      <w:r>
        <w:rPr>
          <w:rFonts w:ascii="Times New Roman" w:hAnsi="Times New Roman"/>
          <w:sz w:val="24"/>
          <w:szCs w:val="24"/>
        </w:rPr>
        <w:t>12</w:t>
      </w:r>
      <w:r w:rsidRPr="00F84834">
        <w:rPr>
          <w:rFonts w:ascii="Times New Roman" w:hAnsi="Times New Roman"/>
          <w:sz w:val="24"/>
          <w:szCs w:val="24"/>
        </w:rPr>
        <w:t>.</w:t>
      </w:r>
    </w:p>
    <w:p w:rsidR="00C34AF7" w:rsidRPr="008E3609" w:rsidRDefault="00C34AF7" w:rsidP="00597F92">
      <w:pPr>
        <w:numPr>
          <w:ilvl w:val="0"/>
          <w:numId w:val="19"/>
        </w:numPr>
        <w:spacing w:after="0" w:line="240" w:lineRule="auto"/>
        <w:jc w:val="both"/>
        <w:rPr>
          <w:color w:val="000000"/>
        </w:rPr>
      </w:pPr>
      <w:r w:rsidRPr="00C34AF7">
        <w:rPr>
          <w:rFonts w:ascii="Times New Roman" w:hAnsi="Times New Roman"/>
          <w:color w:val="000000"/>
          <w:sz w:val="24"/>
          <w:szCs w:val="24"/>
        </w:rPr>
        <w:t xml:space="preserve">Л.Н. Алексашкина, </w:t>
      </w:r>
      <w:proofErr w:type="spellStart"/>
      <w:r w:rsidRPr="00C34AF7">
        <w:rPr>
          <w:rFonts w:ascii="Times New Roman" w:hAnsi="Times New Roman"/>
          <w:sz w:val="24"/>
          <w:szCs w:val="24"/>
        </w:rPr>
        <w:t>А.А.Данилов</w:t>
      </w:r>
      <w:proofErr w:type="spellEnd"/>
      <w:r w:rsidRPr="00C34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4AF7">
        <w:rPr>
          <w:rFonts w:ascii="Times New Roman" w:hAnsi="Times New Roman"/>
          <w:sz w:val="24"/>
          <w:szCs w:val="24"/>
        </w:rPr>
        <w:t>Л.Г.Косулина</w:t>
      </w:r>
      <w:proofErr w:type="spellEnd"/>
      <w:r w:rsidRPr="00C34AF7">
        <w:rPr>
          <w:rFonts w:ascii="Times New Roman" w:hAnsi="Times New Roman"/>
          <w:sz w:val="24"/>
          <w:szCs w:val="24"/>
        </w:rPr>
        <w:t xml:space="preserve"> Россия и мир в 20 – начале 21 века. - М.: Просвещение, 20</w:t>
      </w:r>
      <w:r>
        <w:rPr>
          <w:rFonts w:ascii="Times New Roman" w:hAnsi="Times New Roman"/>
          <w:sz w:val="24"/>
          <w:szCs w:val="24"/>
        </w:rPr>
        <w:t>12.</w:t>
      </w:r>
    </w:p>
    <w:p w:rsidR="00597F92" w:rsidRDefault="00F84834" w:rsidP="00CD1E7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84834">
        <w:rPr>
          <w:rFonts w:ascii="Times New Roman" w:hAnsi="Times New Roman"/>
          <w:color w:val="000000"/>
          <w:sz w:val="24"/>
          <w:szCs w:val="24"/>
        </w:rPr>
        <w:t>Учебно-</w:t>
      </w:r>
      <w:r w:rsidR="00597F92" w:rsidRPr="00F84834">
        <w:rPr>
          <w:rFonts w:ascii="Times New Roman" w:hAnsi="Times New Roman"/>
          <w:color w:val="000000"/>
          <w:sz w:val="24"/>
          <w:szCs w:val="24"/>
        </w:rPr>
        <w:t>практические (сборники</w:t>
      </w:r>
      <w:r w:rsidRPr="00F84834">
        <w:rPr>
          <w:rFonts w:ascii="Times New Roman" w:hAnsi="Times New Roman"/>
          <w:color w:val="000000"/>
          <w:sz w:val="24"/>
          <w:szCs w:val="24"/>
        </w:rPr>
        <w:t xml:space="preserve"> упражнений и задач, контрольных заданий, тестов, практических работ, хрестоматии)</w:t>
      </w:r>
    </w:p>
    <w:p w:rsidR="00CD1E7A" w:rsidRPr="00CD1E7A" w:rsidRDefault="00CD1E7A" w:rsidP="00CD1E7A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4834" w:rsidRPr="00597F92" w:rsidRDefault="00F84834" w:rsidP="00597F92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97F92">
        <w:rPr>
          <w:rFonts w:ascii="Times New Roman" w:hAnsi="Times New Roman"/>
          <w:i/>
          <w:color w:val="000000"/>
          <w:sz w:val="24"/>
          <w:szCs w:val="24"/>
        </w:rPr>
        <w:t>Учебно-методические</w:t>
      </w:r>
      <w:r w:rsidR="00597F92"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597F9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F84834" w:rsidRDefault="00F84834" w:rsidP="00597F9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8483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4834">
        <w:rPr>
          <w:rFonts w:ascii="Times New Roman" w:hAnsi="Times New Roman"/>
          <w:sz w:val="24"/>
          <w:szCs w:val="24"/>
        </w:rPr>
        <w:t>А.А.Данилов</w:t>
      </w:r>
      <w:proofErr w:type="spellEnd"/>
      <w:r w:rsidRPr="00F848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834">
        <w:rPr>
          <w:rFonts w:ascii="Times New Roman" w:hAnsi="Times New Roman"/>
          <w:sz w:val="24"/>
          <w:szCs w:val="24"/>
        </w:rPr>
        <w:t>Л.Г.Косулина</w:t>
      </w:r>
      <w:proofErr w:type="spellEnd"/>
      <w:r w:rsidRPr="00F848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834">
        <w:rPr>
          <w:rFonts w:ascii="Times New Roman" w:hAnsi="Times New Roman"/>
          <w:sz w:val="24"/>
          <w:szCs w:val="24"/>
        </w:rPr>
        <w:t>М.Ю.Брандт</w:t>
      </w:r>
      <w:proofErr w:type="spellEnd"/>
      <w:r w:rsidRPr="00F84834">
        <w:rPr>
          <w:rFonts w:ascii="Times New Roman" w:hAnsi="Times New Roman"/>
          <w:sz w:val="24"/>
          <w:szCs w:val="24"/>
        </w:rPr>
        <w:t xml:space="preserve"> Методические рекомендации. – М.: Просвещение, 2007</w:t>
      </w:r>
      <w:r w:rsidRPr="00F84834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C34AF7" w:rsidRPr="007E1F63" w:rsidRDefault="00C34AF7" w:rsidP="00597F92">
      <w:pPr>
        <w:numPr>
          <w:ilvl w:val="0"/>
          <w:numId w:val="19"/>
        </w:numPr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046745">
        <w:rPr>
          <w:rFonts w:ascii="Times New Roman" w:hAnsi="Times New Roman"/>
          <w:sz w:val="24"/>
          <w:szCs w:val="24"/>
        </w:rPr>
        <w:t>А.А.Данилов</w:t>
      </w:r>
      <w:proofErr w:type="spellEnd"/>
      <w:r w:rsidRPr="000467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6745">
        <w:rPr>
          <w:rFonts w:ascii="Times New Roman" w:hAnsi="Times New Roman"/>
          <w:sz w:val="24"/>
          <w:szCs w:val="24"/>
        </w:rPr>
        <w:t>Л.Г.Косулина</w:t>
      </w:r>
      <w:proofErr w:type="spellEnd"/>
      <w:r w:rsidRPr="0004674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Г.А. </w:t>
      </w:r>
      <w:proofErr w:type="spellStart"/>
      <w:r w:rsidRPr="0004674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индрина</w:t>
      </w:r>
      <w:proofErr w:type="spellEnd"/>
      <w:r w:rsidRPr="00046745">
        <w:rPr>
          <w:rFonts w:ascii="Times New Roman" w:hAnsi="Times New Roman"/>
          <w:sz w:val="24"/>
          <w:szCs w:val="24"/>
        </w:rPr>
        <w:t xml:space="preserve"> Методические рекомендации. – М.: Просвещение, 200</w:t>
      </w:r>
      <w:r>
        <w:rPr>
          <w:rFonts w:ascii="Times New Roman" w:hAnsi="Times New Roman"/>
          <w:sz w:val="24"/>
          <w:szCs w:val="24"/>
        </w:rPr>
        <w:t>8</w:t>
      </w:r>
      <w:r w:rsidRPr="00046745">
        <w:rPr>
          <w:color w:val="000000"/>
          <w:sz w:val="24"/>
          <w:szCs w:val="24"/>
        </w:rPr>
        <w:t xml:space="preserve">  </w:t>
      </w:r>
      <w:r w:rsidRPr="007E1F63">
        <w:rPr>
          <w:color w:val="000000"/>
          <w:sz w:val="24"/>
          <w:szCs w:val="24"/>
        </w:rPr>
        <w:t xml:space="preserve">                          </w:t>
      </w:r>
    </w:p>
    <w:p w:rsidR="00F84834" w:rsidRPr="00F84834" w:rsidRDefault="00F84834" w:rsidP="00F84834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84834"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</w:p>
    <w:p w:rsidR="00F84834" w:rsidRPr="00597F92" w:rsidRDefault="00F84834" w:rsidP="00597F92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97F92">
        <w:rPr>
          <w:rFonts w:ascii="Times New Roman" w:hAnsi="Times New Roman"/>
          <w:i/>
          <w:color w:val="000000"/>
          <w:sz w:val="24"/>
          <w:szCs w:val="24"/>
        </w:rPr>
        <w:t>Интернет ресурсы</w:t>
      </w:r>
    </w:p>
    <w:p w:rsidR="00F84834" w:rsidRPr="000D7731" w:rsidRDefault="008F0596" w:rsidP="00597F92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9" w:history="1">
        <w:r w:rsidR="00F84834" w:rsidRPr="000D7731">
          <w:rPr>
            <w:rStyle w:val="a7"/>
            <w:rFonts w:ascii="Times New Roman" w:hAnsi="Times New Roman" w:cs="Times New Roman"/>
            <w:color w:val="0D0D0D" w:themeColor="text1" w:themeTint="F2"/>
            <w:sz w:val="24"/>
            <w:szCs w:val="24"/>
            <w:u w:val="none"/>
          </w:rPr>
          <w:t>http://www.hrono.ru</w:t>
        </w:r>
      </w:hyperlink>
      <w:r w:rsidR="00F84834" w:rsidRPr="000D773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– исторический портал</w:t>
      </w:r>
    </w:p>
    <w:p w:rsidR="00F84834" w:rsidRPr="000D7731" w:rsidRDefault="008F0596" w:rsidP="00597F92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10" w:history="1">
        <w:r w:rsidR="00F84834" w:rsidRPr="000D7731">
          <w:rPr>
            <w:rStyle w:val="a7"/>
            <w:rFonts w:ascii="Times New Roman" w:hAnsi="Times New Roman"/>
            <w:color w:val="0D0D0D" w:themeColor="text1" w:themeTint="F2"/>
            <w:sz w:val="24"/>
            <w:szCs w:val="24"/>
            <w:u w:val="none"/>
          </w:rPr>
          <w:t>http://www.museum.ru/museum/1812/index.html</w:t>
        </w:r>
      </w:hyperlink>
      <w:r w:rsidR="00F84834" w:rsidRPr="000D773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интернет-проект, посвященный Отечественной войне 1812 года</w:t>
      </w:r>
    </w:p>
    <w:p w:rsidR="00F84834" w:rsidRPr="000D7731" w:rsidRDefault="008F0596" w:rsidP="00597F92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11" w:history="1">
        <w:r w:rsidR="00F84834" w:rsidRPr="000D7731">
          <w:rPr>
            <w:rStyle w:val="a7"/>
            <w:rFonts w:ascii="Times New Roman" w:hAnsi="Times New Roman"/>
            <w:color w:val="0D0D0D" w:themeColor="text1" w:themeTint="F2"/>
            <w:sz w:val="24"/>
            <w:szCs w:val="24"/>
            <w:u w:val="none"/>
          </w:rPr>
          <w:t>http://www.hist.msu.ru/ER/index.html</w:t>
        </w:r>
      </w:hyperlink>
      <w:r w:rsidR="00F84834" w:rsidRPr="000D773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библиотека электронных ресурсов исторического МГУ им. М.В. Ломоносова</w:t>
      </w:r>
    </w:p>
    <w:p w:rsidR="00F84834" w:rsidRPr="000D7731" w:rsidRDefault="008F0596" w:rsidP="00597F92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12" w:history="1">
        <w:r w:rsidR="00F84834" w:rsidRPr="000D7731">
          <w:rPr>
            <w:rStyle w:val="a7"/>
            <w:rFonts w:ascii="Times New Roman" w:hAnsi="Times New Roman"/>
            <w:color w:val="0D0D0D" w:themeColor="text1" w:themeTint="F2"/>
            <w:sz w:val="24"/>
            <w:szCs w:val="24"/>
            <w:u w:val="none"/>
          </w:rPr>
          <w:t>http://www.narovol.narod.ru</w:t>
        </w:r>
      </w:hyperlink>
      <w:r w:rsidR="00F84834" w:rsidRPr="000D773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виртуальный музей «Народной воли», в том числе архив мемуарной и художественной литературы</w:t>
      </w:r>
    </w:p>
    <w:p w:rsidR="00F84834" w:rsidRPr="000D7731" w:rsidRDefault="008F0596" w:rsidP="00597F92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13" w:history="1">
        <w:r w:rsidR="00F84834" w:rsidRPr="000D7731">
          <w:rPr>
            <w:rStyle w:val="a7"/>
            <w:rFonts w:ascii="Times New Roman" w:hAnsi="Times New Roman"/>
            <w:color w:val="0D0D0D" w:themeColor="text1" w:themeTint="F2"/>
            <w:sz w:val="24"/>
            <w:szCs w:val="24"/>
            <w:u w:val="none"/>
          </w:rPr>
          <w:t>http://www.russianway.rchgi.spb.ru</w:t>
        </w:r>
      </w:hyperlink>
      <w:r w:rsidR="00F84834" w:rsidRPr="000D773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– информационно-аналитический портал «Энциклопедия русского самосознания»</w:t>
      </w:r>
    </w:p>
    <w:p w:rsidR="00F84834" w:rsidRPr="00597F92" w:rsidRDefault="008F0596" w:rsidP="00597F92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4" w:history="1">
        <w:r w:rsidR="00F84834" w:rsidRPr="000D7731">
          <w:rPr>
            <w:rStyle w:val="a7"/>
            <w:rFonts w:ascii="Times New Roman" w:hAnsi="Times New Roman"/>
            <w:color w:val="0D0D0D" w:themeColor="text1" w:themeTint="F2"/>
            <w:sz w:val="24"/>
            <w:szCs w:val="24"/>
            <w:u w:val="none"/>
          </w:rPr>
          <w:t>http://militera.lib.ru-</w:t>
        </w:r>
      </w:hyperlink>
      <w:r w:rsidR="00F84834" w:rsidRPr="00597F92">
        <w:rPr>
          <w:rFonts w:ascii="Times New Roman" w:hAnsi="Times New Roman"/>
          <w:sz w:val="24"/>
          <w:szCs w:val="24"/>
        </w:rPr>
        <w:t xml:space="preserve"> библиотека военно-исторической литературы.</w:t>
      </w:r>
    </w:p>
    <w:p w:rsidR="00F84834" w:rsidRDefault="00F84834" w:rsidP="00FD4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4834">
        <w:rPr>
          <w:rFonts w:ascii="Times New Roman" w:hAnsi="Times New Roman"/>
          <w:b/>
          <w:sz w:val="24"/>
          <w:szCs w:val="24"/>
        </w:rPr>
        <w:t xml:space="preserve"> </w:t>
      </w:r>
    </w:p>
    <w:sectPr w:rsidR="00F84834" w:rsidSect="00355F65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96" w:rsidRDefault="008F0596">
      <w:pPr>
        <w:spacing w:after="0" w:line="240" w:lineRule="auto"/>
      </w:pPr>
      <w:r>
        <w:separator/>
      </w:r>
    </w:p>
  </w:endnote>
  <w:endnote w:type="continuationSeparator" w:id="0">
    <w:p w:rsidR="008F0596" w:rsidRDefault="008F0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991134"/>
      <w:docPartObj>
        <w:docPartGallery w:val="Page Numbers (Bottom of Page)"/>
        <w:docPartUnique/>
      </w:docPartObj>
    </w:sdtPr>
    <w:sdtEndPr/>
    <w:sdtContent>
      <w:p w:rsidR="00BA2108" w:rsidRDefault="00760C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10A">
          <w:rPr>
            <w:noProof/>
          </w:rPr>
          <w:t>1</w:t>
        </w:r>
        <w:r>
          <w:fldChar w:fldCharType="end"/>
        </w:r>
      </w:p>
    </w:sdtContent>
  </w:sdt>
  <w:p w:rsidR="00BA2108" w:rsidRDefault="008F059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96" w:rsidRDefault="008F0596">
      <w:pPr>
        <w:spacing w:after="0" w:line="240" w:lineRule="auto"/>
      </w:pPr>
      <w:r>
        <w:separator/>
      </w:r>
    </w:p>
  </w:footnote>
  <w:footnote w:type="continuationSeparator" w:id="0">
    <w:p w:rsidR="008F0596" w:rsidRDefault="008F0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numPicBullet w:numPicBulletId="1">
    <w:pict>
      <v:shape id="_x0000_i1037" type="#_x0000_t75" style="width:3in;height:3in" o:bullet="t"/>
    </w:pict>
  </w:numPicBullet>
  <w:numPicBullet w:numPicBulletId="2">
    <w:pict>
      <v:shape id="_x0000_i1038" type="#_x0000_t75" style="width:3in;height:3in" o:bullet="t"/>
    </w:pict>
  </w:numPicBullet>
  <w:numPicBullet w:numPicBulletId="3">
    <w:pict>
      <v:shape id="_x0000_i1039" type="#_x0000_t75" style="width:3in;height:3in" o:bullet="t"/>
    </w:pict>
  </w:numPicBullet>
  <w:numPicBullet w:numPicBulletId="4">
    <w:pict>
      <v:shape id="_x0000_i1040" type="#_x0000_t75" style="width:3in;height:3in" o:bullet="t"/>
    </w:pict>
  </w:numPicBullet>
  <w:abstractNum w:abstractNumId="0">
    <w:nsid w:val="0CAD05BC"/>
    <w:multiLevelType w:val="multilevel"/>
    <w:tmpl w:val="8154F44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530" w:hanging="450"/>
      </w:pPr>
      <w:rPr>
        <w:rFonts w:hint="default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354B0"/>
    <w:multiLevelType w:val="hybridMultilevel"/>
    <w:tmpl w:val="7BDC0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23635"/>
    <w:multiLevelType w:val="hybridMultilevel"/>
    <w:tmpl w:val="8C980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43D0B"/>
    <w:multiLevelType w:val="hybridMultilevel"/>
    <w:tmpl w:val="CD34EEE2"/>
    <w:lvl w:ilvl="0" w:tplc="10889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AC70AB"/>
    <w:multiLevelType w:val="hybridMultilevel"/>
    <w:tmpl w:val="ACACDA3E"/>
    <w:lvl w:ilvl="0" w:tplc="56183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43B37"/>
    <w:multiLevelType w:val="hybridMultilevel"/>
    <w:tmpl w:val="DC16C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5396E"/>
    <w:multiLevelType w:val="hybridMultilevel"/>
    <w:tmpl w:val="DBB44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D6A8C"/>
    <w:multiLevelType w:val="hybridMultilevel"/>
    <w:tmpl w:val="93188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377C2"/>
    <w:multiLevelType w:val="hybridMultilevel"/>
    <w:tmpl w:val="1F08C3A2"/>
    <w:lvl w:ilvl="0" w:tplc="F390902A">
      <w:start w:val="1"/>
      <w:numFmt w:val="bullet"/>
      <w:lvlText w:val="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D266921"/>
    <w:multiLevelType w:val="hybridMultilevel"/>
    <w:tmpl w:val="E16A2698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13F1551"/>
    <w:multiLevelType w:val="hybridMultilevel"/>
    <w:tmpl w:val="C4C41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72E542F"/>
    <w:multiLevelType w:val="hybridMultilevel"/>
    <w:tmpl w:val="97B2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6691A"/>
    <w:multiLevelType w:val="hybridMultilevel"/>
    <w:tmpl w:val="94A61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D07FA"/>
    <w:multiLevelType w:val="hybridMultilevel"/>
    <w:tmpl w:val="5EFEC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E70942"/>
    <w:multiLevelType w:val="hybridMultilevel"/>
    <w:tmpl w:val="F6687932"/>
    <w:lvl w:ilvl="0" w:tplc="DC9AB5C8">
      <w:start w:val="1"/>
      <w:numFmt w:val="bullet"/>
      <w:lvlText w:val="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E05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4DDA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883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10947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23D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E2EDD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AAC1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4111DB"/>
    <w:multiLevelType w:val="hybridMultilevel"/>
    <w:tmpl w:val="A786517A"/>
    <w:lvl w:ilvl="0" w:tplc="5DB2F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CB3EC2"/>
    <w:multiLevelType w:val="hybridMultilevel"/>
    <w:tmpl w:val="ACACDA3E"/>
    <w:lvl w:ilvl="0" w:tplc="56183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446B0D"/>
    <w:multiLevelType w:val="hybridMultilevel"/>
    <w:tmpl w:val="D3DE7A32"/>
    <w:lvl w:ilvl="0" w:tplc="F39090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ED8E27D0" w:tentative="1">
      <w:start w:val="1"/>
      <w:numFmt w:val="bullet"/>
      <w:lvlText w:val="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CF6E6372" w:tentative="1">
      <w:start w:val="1"/>
      <w:numFmt w:val="bullet"/>
      <w:lvlText w:val="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889E83DA" w:tentative="1">
      <w:start w:val="1"/>
      <w:numFmt w:val="bullet"/>
      <w:lvlText w:val="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5" w:tplc="D75A53B0" w:tentative="1">
      <w:start w:val="1"/>
      <w:numFmt w:val="bullet"/>
      <w:lvlText w:val="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DCF085B0" w:tentative="1">
      <w:start w:val="1"/>
      <w:numFmt w:val="bullet"/>
      <w:lvlText w:val="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7" w:tplc="55286832" w:tentative="1">
      <w:start w:val="1"/>
      <w:numFmt w:val="bullet"/>
      <w:lvlText w:val="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8" w:tplc="BD96C8D2" w:tentative="1">
      <w:start w:val="1"/>
      <w:numFmt w:val="bullet"/>
      <w:lvlText w:val="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7A462294"/>
    <w:multiLevelType w:val="multilevel"/>
    <w:tmpl w:val="6FB0412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7A235D"/>
    <w:multiLevelType w:val="hybridMultilevel"/>
    <w:tmpl w:val="D0085482"/>
    <w:lvl w:ilvl="0" w:tplc="AF70D88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4"/>
  </w:num>
  <w:num w:numId="5">
    <w:abstractNumId w:val="17"/>
  </w:num>
  <w:num w:numId="6">
    <w:abstractNumId w:val="3"/>
  </w:num>
  <w:num w:numId="7">
    <w:abstractNumId w:val="18"/>
  </w:num>
  <w:num w:numId="8">
    <w:abstractNumId w:val="0"/>
  </w:num>
  <w:num w:numId="9">
    <w:abstractNumId w:val="15"/>
  </w:num>
  <w:num w:numId="10">
    <w:abstractNumId w:val="1"/>
  </w:num>
  <w:num w:numId="11">
    <w:abstractNumId w:val="8"/>
  </w:num>
  <w:num w:numId="12">
    <w:abstractNumId w:val="19"/>
  </w:num>
  <w:num w:numId="13">
    <w:abstractNumId w:val="10"/>
  </w:num>
  <w:num w:numId="14">
    <w:abstractNumId w:val="2"/>
  </w:num>
  <w:num w:numId="15">
    <w:abstractNumId w:val="7"/>
  </w:num>
  <w:num w:numId="16">
    <w:abstractNumId w:val="11"/>
  </w:num>
  <w:num w:numId="17">
    <w:abstractNumId w:val="5"/>
  </w:num>
  <w:num w:numId="18">
    <w:abstractNumId w:val="13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9B5"/>
    <w:rsid w:val="0006148F"/>
    <w:rsid w:val="000806C9"/>
    <w:rsid w:val="000D7731"/>
    <w:rsid w:val="000F1A38"/>
    <w:rsid w:val="00153F06"/>
    <w:rsid w:val="0019219E"/>
    <w:rsid w:val="00355F65"/>
    <w:rsid w:val="003C3C3A"/>
    <w:rsid w:val="003D20C9"/>
    <w:rsid w:val="0044729A"/>
    <w:rsid w:val="00597F92"/>
    <w:rsid w:val="006D78E8"/>
    <w:rsid w:val="00737CFB"/>
    <w:rsid w:val="00760CD9"/>
    <w:rsid w:val="007C2B2E"/>
    <w:rsid w:val="007F1DDA"/>
    <w:rsid w:val="00817DAC"/>
    <w:rsid w:val="008339B5"/>
    <w:rsid w:val="00842A90"/>
    <w:rsid w:val="008F0596"/>
    <w:rsid w:val="009C2180"/>
    <w:rsid w:val="00A03B48"/>
    <w:rsid w:val="00A059E1"/>
    <w:rsid w:val="00AF316D"/>
    <w:rsid w:val="00B74DF7"/>
    <w:rsid w:val="00BE41C8"/>
    <w:rsid w:val="00C34AF7"/>
    <w:rsid w:val="00C515C4"/>
    <w:rsid w:val="00C721BA"/>
    <w:rsid w:val="00CD1E7A"/>
    <w:rsid w:val="00CD7592"/>
    <w:rsid w:val="00D1070C"/>
    <w:rsid w:val="00D34277"/>
    <w:rsid w:val="00D755E7"/>
    <w:rsid w:val="00DA610A"/>
    <w:rsid w:val="00DB5DBA"/>
    <w:rsid w:val="00DD0D08"/>
    <w:rsid w:val="00E44049"/>
    <w:rsid w:val="00E737EB"/>
    <w:rsid w:val="00E927C0"/>
    <w:rsid w:val="00ED0BF4"/>
    <w:rsid w:val="00F504E4"/>
    <w:rsid w:val="00F84834"/>
    <w:rsid w:val="00F957C7"/>
    <w:rsid w:val="00FB5FB9"/>
    <w:rsid w:val="00FD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B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339B5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character" w:styleId="a4">
    <w:name w:val="Strong"/>
    <w:qFormat/>
    <w:rsid w:val="008339B5"/>
    <w:rPr>
      <w:b/>
      <w:bCs/>
    </w:rPr>
  </w:style>
  <w:style w:type="paragraph" w:styleId="a5">
    <w:name w:val="List Paragraph"/>
    <w:basedOn w:val="a"/>
    <w:uiPriority w:val="34"/>
    <w:qFormat/>
    <w:rsid w:val="00FB5FB9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355F6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84834"/>
    <w:rPr>
      <w:color w:val="0000FF"/>
      <w:u w:val="single"/>
    </w:rPr>
  </w:style>
  <w:style w:type="paragraph" w:customStyle="1" w:styleId="Default">
    <w:name w:val="Default"/>
    <w:rsid w:val="007F1DD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C3C3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3C3C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sianway.rchgi.sp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arovol.narod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st.msu.ru/ER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useum.ru/museum/1812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rono.ru" TargetMode="External"/><Relationship Id="rId14" Type="http://schemas.openxmlformats.org/officeDocument/2006/relationships/hyperlink" Target="http://militera.lib.ru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2010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Учитель</cp:lastModifiedBy>
  <cp:revision>27</cp:revision>
  <dcterms:created xsi:type="dcterms:W3CDTF">2012-09-16T19:16:00Z</dcterms:created>
  <dcterms:modified xsi:type="dcterms:W3CDTF">2016-10-17T09:17:00Z</dcterms:modified>
</cp:coreProperties>
</file>