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«Средняя общеобразовательная школа №132 с углубленным изучением иностранных языков» Ново-Савиновского района г.Казани РТ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bottomFromText="200" w:vertAnchor="page" w:horzAnchor="margin" w:tblpXSpec="center" w:tblpY="2206"/>
        <w:tblW w:w="0" w:type="auto"/>
        <w:tblLook w:val="01E0" w:firstRow="1" w:lastRow="1" w:firstColumn="1" w:lastColumn="1" w:noHBand="0" w:noVBand="0"/>
      </w:tblPr>
      <w:tblGrid>
        <w:gridCol w:w="2341"/>
        <w:gridCol w:w="2923"/>
        <w:gridCol w:w="3261"/>
      </w:tblGrid>
      <w:tr w:rsidR="00192005" w:rsidRPr="00192005" w:rsidTr="00192005">
        <w:trPr>
          <w:trHeight w:val="1980"/>
        </w:trPr>
        <w:tc>
          <w:tcPr>
            <w:tcW w:w="2341" w:type="dxa"/>
          </w:tcPr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«Рассмотрено»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 МО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_____Романова Л.В.</w:t>
            </w: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Протокол №1</w:t>
            </w:r>
          </w:p>
          <w:p w:rsidR="00192005" w:rsidRPr="00192005" w:rsidRDefault="00192005" w:rsidP="00192005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от «27»   08  2020г.     </w:t>
            </w:r>
          </w:p>
          <w:p w:rsidR="00192005" w:rsidRPr="00192005" w:rsidRDefault="00192005" w:rsidP="0019200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>«Согласовано»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ВР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______Бородовицына С.А</w:t>
            </w:r>
          </w:p>
          <w:p w:rsidR="00192005" w:rsidRPr="00192005" w:rsidRDefault="00192005" w:rsidP="001920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92005" w:rsidRPr="00192005" w:rsidRDefault="00192005" w:rsidP="001920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hideMark/>
          </w:tcPr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>«Утверждено»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sz w:val="24"/>
                <w:szCs w:val="24"/>
              </w:rPr>
              <w:t>«Школа №132»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_________О.</w:t>
            </w: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А.Осипова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Приказ  № 144-О     </w:t>
            </w:r>
          </w:p>
          <w:p w:rsidR="00192005" w:rsidRPr="00192005" w:rsidRDefault="00192005" w:rsidP="0019200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00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от «31 »  08    2020 г.</w:t>
            </w:r>
          </w:p>
        </w:tc>
      </w:tr>
    </w:tbl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объединения дополнительного образования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«Юнармия» 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2020-2021 учебный год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преподаватель-организатор ОБЖ</w:t>
      </w: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Никулина Татьяна Никоновна</w:t>
      </w: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Рассмотрено на заседании </w:t>
      </w: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</w:t>
      </w: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</w:t>
      </w: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«27» августа 2020г.</w:t>
      </w: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</w:t>
      </w: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г.Казань</w:t>
      </w: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2020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1.Общая характеристика курса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Направленность программы дополнительного образования «Юнармия» на воспитание личности с позитивным отношением к жизни, учебе, с активной гражданской позицией. Программа нацелена на формирование личностных качеств учащихся в становлении гражданственности и ответственности за свои действия перед собой и обществом.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Новизна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данной программы в том, что правовое образование подростков определяется с учётом коренных изменений, которые происходят в России и новым характером отношений между государством, личностью и социальным положением гражданина и служат развитию индивидуальности школьника.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Актуальность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разработки данной программы в том, что анализ сложившейся ситуации в нашей стране и незнание норм права мешает подготовке учащегося к самостоятельной жизни в обществе в реальных условиях. Знание законов поможет  скорее и конструктивнее адаптироваться к требованиям социума.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  имеет цель развить у учащегося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Правосознание личности под влиянием окружающей правовой деятельности, научной организации правового обучения и юридической практики государства. Воспринимая эти требования, человек соотносит их с реальной правовой практикой, вырабатывает соответствующие оценочные суждения о праве. Происходит накопление правовых знаний, вырабатывается индивидуальная позиция по отношению к действующему праву.</w:t>
      </w:r>
    </w:p>
    <w:p w:rsidR="00192005" w:rsidRPr="00192005" w:rsidRDefault="00192005" w:rsidP="0019200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применение ситуаций правовой ориентации (в играх, тренингах, упражнениях) способствует не только проверке, но и закреплению полученных правовых знаний. При использовании ситуации правовой ориентации создаются такие условия, которые заставляют учащихся напряжённо трудиться. Ведь именно в процессе преодоления трудностей возникает осознание, и чем сложнее будет ситуация, тем выше будет результат.</w:t>
      </w:r>
    </w:p>
    <w:p w:rsidR="00192005" w:rsidRPr="00192005" w:rsidRDefault="00192005" w:rsidP="0019200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Факторы препятствующие совершению правонарушений: осознание воспитанником отрицательного поведения, желание изменить его, отказ от вредных привычек, добросовестное отношение к учёбе и общественной работе; прекращение связей с антиобщественной средой; наличие у подростка собственного мнения, независимость его от влияния отдельных лиц или группы; устранение негативных влияний на подростка неблагоприятных условий жизни;  контроль за поведением.Именно на решение этих задач и направлена данная программы.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программы: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Развивающие:</w:t>
      </w:r>
    </w:p>
    <w:p w:rsidR="00192005" w:rsidRPr="00192005" w:rsidRDefault="00192005" w:rsidP="0019200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познавательные интересы, интеллектуальные м творческие способности посредством освоения нормативно-правовых знаний ;</w:t>
      </w:r>
    </w:p>
    <w:p w:rsidR="00192005" w:rsidRPr="00192005" w:rsidRDefault="00192005" w:rsidP="0019200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алгоритмическое мышление, способности к формализации</w:t>
      </w:r>
    </w:p>
    <w:p w:rsidR="00192005" w:rsidRPr="00192005" w:rsidRDefault="00192005" w:rsidP="0019200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у учащихся интерес к получению углубленных знаний в области правоведения;</w:t>
      </w:r>
    </w:p>
    <w:p w:rsidR="00192005" w:rsidRPr="00192005" w:rsidRDefault="00192005" w:rsidP="00192005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правового сознания школьников.</w:t>
      </w:r>
    </w:p>
    <w:p w:rsidR="00192005" w:rsidRPr="00192005" w:rsidRDefault="00192005" w:rsidP="00192005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Информирование учащихся об основных нормативных документах, законопроектах, регулирующих и защищающих их жизнедеятельность; </w:t>
      </w:r>
    </w:p>
    <w:p w:rsidR="00192005" w:rsidRPr="00192005" w:rsidRDefault="00192005" w:rsidP="00192005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в предупреждении антиобщественного, антисоциального поведения учащихся;</w:t>
      </w:r>
    </w:p>
    <w:p w:rsidR="00192005" w:rsidRPr="00192005" w:rsidRDefault="00192005" w:rsidP="00192005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желания жить и трудиться, соблюдая нормы гражданского права;</w:t>
      </w:r>
    </w:p>
    <w:p w:rsidR="00192005" w:rsidRPr="00192005" w:rsidRDefault="00192005" w:rsidP="00192005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чувства ответственности за совершённые дела и поступки;</w:t>
      </w:r>
    </w:p>
    <w:p w:rsidR="00192005" w:rsidRPr="00192005" w:rsidRDefault="00192005" w:rsidP="00192005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Развивающий аспект кружка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правовой культуры учащихся, посредством их ознакомления с основными правами и обязанностями в социуме на основе изучения нормативно-правовых документов международного, федерального, регионального, муниципального и школьного уровней. Воспитание уважения и любви к своей семье, к одноклассникам и педагогам, желание вырасти патриотом своей страны и достойным гражданином Российской Федерации.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Воспитывающие :</w:t>
      </w:r>
    </w:p>
    <w:p w:rsidR="00192005" w:rsidRPr="00192005" w:rsidRDefault="00192005" w:rsidP="00192005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Информирование учащихся об основных нормативных документах, законопроектах, регулирующих и защищающих их жизнедеятельность. Содействие в предупреждении антиобщественного, антисоциального поведения учащихся. </w:t>
      </w:r>
    </w:p>
    <w:p w:rsidR="00192005" w:rsidRPr="00192005" w:rsidRDefault="00192005" w:rsidP="00192005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желания жить и трудиться, соблюдая нормы гражданского права. </w:t>
      </w:r>
    </w:p>
    <w:p w:rsidR="00192005" w:rsidRPr="00192005" w:rsidRDefault="00192005" w:rsidP="00192005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чувства ответственности за совершенные дела и поступки. </w:t>
      </w:r>
    </w:p>
    <w:p w:rsidR="00192005" w:rsidRPr="00192005" w:rsidRDefault="00192005" w:rsidP="00192005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Профилактика правонарушений несовершеннолетних.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реализации программы :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Возраст детей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участвующих в реализации данной образовательной программы: от 12 до 15 лет. По программе занимаются 2 группы. Группа занимается два раза в неделю по 2 часа  или 2,5 часа. Программа расчитана на 70 занятий. Форма обучения – очная.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Срок реализации программы: 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год. Учебный материал делится на две части: теоретический и практический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Режим занятий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ведутся группой, подгруппой, несколькими подгруппами.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курса обучающиеся должны</w:t>
      </w:r>
    </w:p>
    <w:p w:rsidR="00192005" w:rsidRPr="00192005" w:rsidRDefault="00192005" w:rsidP="0019200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</w:t>
      </w: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общие правила применения права, содержание прав и свобод человека, порядок приобретения и утраты гражданства РФ; правила, соблюдение которых способствует охране личной безопасности человека от преступных посягательств; </w:t>
      </w:r>
    </w:p>
    <w:p w:rsidR="00192005" w:rsidRPr="00192005" w:rsidRDefault="00192005" w:rsidP="0019200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Различать 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правомерное и неправомерное поведение, основание и порядок назначения наказаний; полномочия судов, органов внутренних дел, прокуратуры, адвоката, нотариуса.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окончании курса обучающиеся должны</w:t>
      </w:r>
    </w:p>
    <w:p w:rsidR="00192005" w:rsidRPr="00192005" w:rsidRDefault="00192005" w:rsidP="0019200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Знать</w:t>
      </w:r>
      <w:r w:rsidRPr="00192005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 xml:space="preserve"> </w:t>
      </w:r>
      <w:r w:rsidRPr="0019200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современные правовые системы, понятия и принципы правосудия, органы и способы правовой защиты прав человека; общие правила применения права; содержание юридической деятельности; порядок принятия и вступления в силу законодательных актов; порядок деятельности правоохранительных органов, судебной власти; основные юридические профессии и т.д.</w:t>
      </w:r>
    </w:p>
    <w:p w:rsidR="00192005" w:rsidRPr="00192005" w:rsidRDefault="00192005" w:rsidP="0019200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Объяснять</w:t>
      </w:r>
      <w:r w:rsidRPr="00192005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 xml:space="preserve"> </w:t>
      </w:r>
      <w:r w:rsidRPr="0019200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взаимосвязь государства и права, условия наступления юридической ответственности, понятие прав, обязанностей и ответственности гражданина, избирателя, работника, налогоплательщика, потребителя и способы их защиты, особенности семейных правоотношений, значение юридических терминов и понятий.</w:t>
      </w:r>
    </w:p>
    <w:p w:rsidR="00192005" w:rsidRPr="00192005" w:rsidRDefault="00192005" w:rsidP="0019200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Уметь</w:t>
      </w:r>
      <w:r w:rsidRPr="00192005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t xml:space="preserve"> </w:t>
      </w:r>
      <w:r w:rsidRPr="0019200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приводить примеры различных видов правоотношений, правонарушений, ответственности, экологических правонарушений и ответственности за причинение вреда окружающей среде; различать имущественные и неимущественные права и способы их защиты.</w:t>
      </w:r>
    </w:p>
    <w:p w:rsidR="00192005" w:rsidRPr="00192005" w:rsidRDefault="00192005" w:rsidP="0019200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t>Применять приобретённые знания и умения в практической деятельности и в повседневной жизни:</w:t>
      </w:r>
      <w:r w:rsidRPr="00192005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выбирать конструктивные формы поведения и действий в типичных жизненных ситуациях, регулируемых правом: определять способы реализации и защиты собственных прав; обращаться в надлежащие органы за квалифицированной юридической помощью.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курса обучающиеся должны</w:t>
      </w:r>
    </w:p>
    <w:p w:rsidR="00192005" w:rsidRPr="00192005" w:rsidRDefault="00192005" w:rsidP="0019200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Иметь представление 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действиях и поступках, составляющих угрозу безопасности личности; о месте гражданина России в осуществляющей системе экономических и политических отношений, регулируемых правом, об условиях и порядке участия в качестве субъектов правоотношений в экономической и политической жизни страны; о видах юридической ответственности граждан; </w:t>
      </w:r>
    </w:p>
    <w:p w:rsidR="00192005" w:rsidRPr="00192005" w:rsidRDefault="00192005" w:rsidP="0019200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Усвоить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совокупность конкретных правил поведения в школе, на улице, в учреждениях культуры, на зрелищных мероприятиях, в местах отдыха, основанных на уважении к правам и свободам других граждан;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ВОСПИТАТЕЛЬНЫЕ РЕЗУЛЬТАТЫ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уровень результатов – приобретение социальных знаний о ситуации межличностных взаимоотношений, освоение способов поведения в различных ситуациях, </w:t>
      </w:r>
    </w:p>
    <w:p w:rsidR="00192005" w:rsidRPr="00192005" w:rsidRDefault="00192005" w:rsidP="00192005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уровень результатов – получение школьниками опыта переживания и позитивного отношения к базовым ценностям общества (человек, семья, Родина, природа, правовые знания, труд, культура общения )</w:t>
      </w:r>
    </w:p>
    <w:p w:rsidR="00192005" w:rsidRPr="00192005" w:rsidRDefault="00192005" w:rsidP="00192005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Третий уровень результатов – получение школьниками опыта самостоятельного общественного действия ( умение представить зрителям собственные проекты, рефераты/, доклады, умение вести беседу и аргументировать,используя полученные знания) в том числе и в открытой общественной среде.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Содержание программы курса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Тип программы модифицированный. Подростков отличает повышенная познавательная активность при создании определенных условий. Учащийся должен чувствовать потребность в получении правовых знаний и иметь необходимые предпосылки для удовлетворения данной потребности. Основными побудительными факторами удачного освоения программы являются мотивация и желание. 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процессе освоения программы используются следующие методы :</w:t>
      </w:r>
    </w:p>
    <w:p w:rsidR="00192005" w:rsidRPr="00192005" w:rsidRDefault="00192005" w:rsidP="00192005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Коммуникативный метод -  является доминирующим\. В наибольшей степени соответствующий специфике изучения основ правовых знаний. С помощью данного метода решается первоочередная задача – овладение основами правовых знаний и 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способов законопослушного поведения в различных ситуациях.</w:t>
      </w:r>
    </w:p>
    <w:p w:rsidR="00192005" w:rsidRPr="00192005" w:rsidRDefault="00192005" w:rsidP="00192005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Наглядный метод - предусматривает непосредственный показ на занятиях работу с первоисточниками, наглядных пособий с целью </w:t>
      </w: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облегчения понимания, запоминания и использования изучаемого материала в практической деятельности учащихся.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 создает среду и условия для проявления индивидуальных способностей детей, учит их изучать мир,  приобретать  новые знания и делиться полученными знаниями друг с другом, уважая личный интерес каждого участника занятия.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 проведения занятий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кружка проводятся группой, подгруппой, несколькими подгруппами. Работая в группах воспитанники учатся размышлять, задавать вопросы, делать собственные выводы, критически воспринимать разнообразную информацию, самостоятельно искать решение проблемы, получают навык устного выступления, умение оценить свою работу и работу  сверстников.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формы и методы проведения занятий: беседа, сообщение, диалог, дискуссия, игра – тренинг, практикум, конференция, круглый стол, правовая игра, деловая игра, ролевая игра, викторина, ток – шоу, тестирование, анкетирование, мониторинг. Интерес к деятельности резко возрастает, если воспитанники включены в игру. В игре ребёнок действует не по принуждению, а по внутреннему побуждению.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игры – сделать серьёзный напряжённый труд интересным для воспитанников.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занятиях кружка используются практические задания, которые позволяют заметно оживить беседу, преодолеть или ослабить влияние формального изложения материала, рассмотреть положение закона на конкретном примере с тем, чтобы раскрыть его актуальность и стимулировать интерес воспитанников в целом. Кроме того, практические задания дают информацию для разработки методики изучения педагогом степени сформированности гражданского сознания (гражданственности), умение действовать в соответствии со сложившейся обстановкой и соблюдая законы РФ </w:t>
      </w:r>
    </w:p>
    <w:p w:rsidR="00192005" w:rsidRPr="00192005" w:rsidRDefault="00192005" w:rsidP="0019200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кратковременное выступление педагога (учащегося) в виде монолога по конкретной проблеме (теме). </w:t>
      </w:r>
    </w:p>
    <w:p w:rsidR="00192005" w:rsidRPr="00192005" w:rsidRDefault="00192005" w:rsidP="0019200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Семинар 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предполагает самостоятельное изучение отдельных вопросов и тем по заданию педагога с последующим оформлением материала в виде тезисов для реферата, доклада. </w:t>
      </w:r>
    </w:p>
    <w:p w:rsidR="00192005" w:rsidRPr="00192005" w:rsidRDefault="00192005" w:rsidP="0019200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Фронтальная беседа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специально организованный диалог, в ходе которого педагог руководит обменом мнений по проблеме (теме) </w:t>
      </w:r>
    </w:p>
    <w:p w:rsidR="00192005" w:rsidRPr="00192005" w:rsidRDefault="00192005" w:rsidP="0019200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Диспут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специально организованное представление, в ходе которого происходит демонстративное столкновение мнений по проблеме (теме). 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Виды деятельности: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1.Выполнение упражнений на запоминание новых знаний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2. Игровая деятельность (ролевые игры: правовые игр, деловые игр)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3.Чтение, анализ прочитанного текста, умение выделить и сформулировать  главную мысль.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Проведение дискуссий, викторин, круглых столов, ток-шоу, конференций.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Проектная деятельность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6.Самостоятельный сбор материалов по заданной теме и составление сообщений или написание рефератов, с последующим выступлением 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окончании программы детям выдаются именные сертификаты о прохождении курса.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Календарно-тематический план на  2020-2021 год</w:t>
      </w:r>
    </w:p>
    <w:tbl>
      <w:tblPr>
        <w:tblStyle w:val="a3"/>
        <w:tblW w:w="8850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522"/>
        <w:gridCol w:w="5669"/>
        <w:gridCol w:w="750"/>
        <w:gridCol w:w="1096"/>
        <w:gridCol w:w="813"/>
      </w:tblGrid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Темы занятий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</w:t>
            </w:r>
          </w:p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чество</w:t>
            </w:r>
          </w:p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часов</w:t>
            </w:r>
          </w:p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по </w:t>
            </w:r>
          </w:p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теме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Дата </w:t>
            </w:r>
          </w:p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прове</w:t>
            </w:r>
          </w:p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дения</w:t>
            </w:r>
          </w:p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Вводное занятие. Что мы знаем об ЮНАРМИИ. Зачем нам необходимо знать законы? (знакомство, распределение обязанностей)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Положение о создании ЮНАРМИИ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Кодекс чести ЮНАРМЕЙЦА.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Права и обязанности ЮНАРМЕЙЦА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История  юнармейского движения в дореволюционной России.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Юнармейское движение в  России в настоящее время.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Конвенция ООН о правах ребенка (ст. 12, 13, 15, 17, 18)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Викторина “Человек. Личность. Гражданин. Патриот.”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Игра “Кто кого, или подросток в мире вредных привычек”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Круглый стол «Я – гражданин России. ВС РФ - защита Родины» (виды, рода войск, спецвойска, вооружение) Изучение АК-74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 РФ - защита Родины» (виды, рода войск, спецвойска, вооружение)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Изучение АК-74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Диагностика (интересы, проблемы, конфликтные ситуации)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«Каким быть – мой выбор»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Здоровый образ жизни. “Вредным привычкам скажем нет”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Табакокурение и его воздействие на организм человека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Круглый стол “Курить бросим – яд в папиросе!”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Преступления, совершаемые подростками в состоянии алкогольного опьянения.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“Стоит ли идти за Клинским?”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Влияние молодежных групп в социуме.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Неформалы. «Какая жизненная цель? Какой результат?»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Возникновение  наркотизма.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Изучение АК-74 Механизм воздействия наркотических веществ и их прекурсов на подростка.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Формирование зависимости от  спиртосодержащих веществ.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Характеристика основных групп наркогенных веществ, используемых в молодежной среде.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Анкетирование (отношение к вредным привычкам)</w:t>
            </w: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Итоговое занятие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Экскурсия в Казанское высшее командное Краснознаменное ордена маршала Г.К.Жукова танковое училище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Конкурс рисунков “Есть выбор! Моя будущая профессия”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Правовая игра “Большой круг”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Игра – тренинг “Как не стать жертвой преступления?”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Диагностика “Склонности к отклоняющемуся поведению”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Взыскания и наказания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 правопорядке. Правонарушения и преступления. Как защитить от преступника ( приемы самообороны)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Правовое обеспечение военнослужащих и их семей. Особенности военной службы.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Занятие – практикум “Защити свои права”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правилами внутреннего распорядка.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Круглый стол «Кто виноват и что делать?»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Игра «Наркоманы – особые, особенные или…»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Игра-обсуждение «Эпидемия»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Викторина «Я гражданин России»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Меры наказания за хранение, употребление и сбыт наркотических веществ.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Викторина «Человек. Личность. Гражданин»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«Власть и порядок в обществе»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Преступление и наказание (об уголовном праве)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Игра «Умей сказать нет!»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Семейный кодекс РФ</w:t>
            </w:r>
          </w:p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(ст. 54,56)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Семейный кодекс РФ</w:t>
            </w:r>
          </w:p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(ст. 57,60)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Трудовой кодекс РФ</w:t>
            </w:r>
          </w:p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(ст. 265)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Ролевая игра «Права и обязанности родителей и детей»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Просмотр фильма о службе в рядах ВС РФ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Гражданин и собственность (о гражданском праве)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Основы потребительских знаний. Интеллектуальная игра 5х5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профессиями сотрудника ГИБДД, участкового, военнослужащего, пожарного.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Брейн – ринг «Жизненный компас молодёжи»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Конвенция ООН о правах ребёнка. Основные статьи.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Просмотр презентаций «Права ребёнка».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«Мы и наши права» - устный журнал (по материалам Конвенции ООН о правах ребёнка)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 «Экологические правонарушения.  Юридическая ответственность за их совершение»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«Сумеем ли мы сберечь природу с помощью права?» Ток – шоу.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Ролевая игра «Мы – будущие избиратели»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Уголовный кодекс РФ</w:t>
            </w:r>
          </w:p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(ст. 20)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Театрализованная игра «В гостях у Шерлока Холмса»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Насилие и закон.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Закон и правопорядок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Тренинг «Основы правовой культуры»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Круглый стол «Могут ли быть права без обязанностей»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Тренинг «Стоит ли идти за Клинским?»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Правовая игра «Умники и умницы»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Ролевая игра «Права и обязанности родителей и детей»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Просмотр фильма о службе в рядах ВС РФ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Гражданин и  патриот. Героическое прошлое России.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Основы знаний о военной службе.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профессией военнослужащего.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Диспут  «Жизненный компас молодёжи»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Конвенция ООН. Основные статьи о правах несовершеннолетних..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Просмотр презентаций «Права ребёнка в семье». 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«Мы и наши права» - устный журнал  . Право на мирную жизнь имеем!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 «Борьба с терроризмом».  Юридическая ответственность за совершение преступлений террористической направленности.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Ролевая игра «Права и обязанности  солдат и сержантов в рядах ВС РФ.»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Просмотр фильма о службе в рядах ВС РФ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Итоговые диагностики – уровень гражданских и патриотических качеств личности, уровень воспитанности, </w:t>
            </w: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диагностика склонности к отклонению в поведении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192005" w:rsidRPr="00192005" w:rsidTr="00192005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Основные понятия, изучаемые на занятиях «ЮНАРМИЯ»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Альтруизм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моральный принцип, предписывающий сострадание к людям, бескорыстное служение им и готовность к самопожертвованию во имя блага и счастья.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Благодеяние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действие, направленное на благо другого человека или общности и реализующее обязанность человека по отношению к другим людям, к обществу.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Благо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объективная ценность для человека. Благо субъективно связано с чувством удовлетворения от его достижения или получения.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Гарантии социальные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материальные и юридические средства, обеспечивающие реализацию конституционных социально-экономических и социально-политических прав человека.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Гражданин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человек, который принадлежит к постоянному населению данного государства и пользуется всеми правами, выполняет все обязанности этого государства.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Гражданство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правовая принадлежность лица к данному государству.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Гуманизм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признание ценности человека как личности, его права на свободное развитие и проявление своих способностей, утверждение блага человека как критерия оценки общественного отношения.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Декларация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объявление, провозглашение основных принципов, программных положений; не имеет обязательной силы, это только рекомендация. Всеобщая декларация прав человека содержит основные стандарты прав и свобод, рекомендуемые для реализации во всех странах.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Дискриминация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ограничение или лишение прав определенной категории граждан по расовой, национальной принадлежности или по каким-либо убеждениям (религиозным, политическим).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Достоинство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уважение к себе, осознание своих прав, своей ценности.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Желание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внутреннее стремление, влечение к осуществлению чего-либо, к обладанию чем-либо.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Закон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обязательные для всех нормы (правила). Принимается государством, которое следит за его выполнением.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Законность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строгое исполнение законов и основанных на них правовых актов всеми государственными органами, должностными лицами, общественными организациями и гражданами.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Законодательство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единая и взаимосвязанная система нормативных актов государства</w:t>
      </w: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lastRenderedPageBreak/>
        <w:t xml:space="preserve">Истина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то, что существует в действительности, правда.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Конвенция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международное соглашение, как правило, по какому-то специальному вопросу, имеющее обязательную силу для тех государств, которые к нему присоединились (подписали, ратифицировали). </w:t>
      </w: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Пакт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та же конвенция, только неоднородного содержания.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Личность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совокупность свойств, присущих данному человеку, составляющих его индивидуальность.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Миролюбие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стремление человека к миру, согласию.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Миротворчество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социально-психологическая позиция личности, имеющая целью установление максимально бесконфликтных отношений в обществе.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Мораль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особая форма общественного сознания и вид общественных отношений (моральные отношения).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Нравственность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правила, определяющие нравы, поведение, духовные и душевные качества, необходимые человеку в обществе, а также выполнение этих правил.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Обязанность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определенные действия и поступки, которые должен выполнять человек, живя в государстве.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Право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совокупность устанавливаемых и охраняемых государством норм, правил поведения, регулирующих общественные отношения между людьми.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Права человека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охраняемая, обеспечиваемая государством, узаконенная возможность что-то делать, осуществлять; то, что соответствует природе человека и разрешено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Правонарушение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нарушение определенных норм права.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Расизм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идеология, разделяющая людей на полноценных и неполноценных, на высших и низших на основе расовых черт и признаков.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Свобода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способность человека действовать в соответствии со своими интересами и целями, опираясь на познание объективной необходимости.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Совершеннолетие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возраст, по достижении которого человек становится полностью дееспособным гражданином.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Суд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орган государства, рассматривающий гражданские, уголовные и другие дела.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Толерантность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терпимость, снисходительность.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Уголовное право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юридические нормы, законы, которые предназначены для борьбы с преступлениями.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Устав школы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свод правил, который устанавливает порядок деятельности и поведение учителей, работников школы, учащихся и их родителей, утвержденный на педсовете.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Человечность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моральное качество, выражающее принцип гуманизма применительно к повседневным взаимоотношениям людей.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Ценности (моральные) – 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>одна из форм проявления моральных отношений общества.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Эксплуатация</w:t>
      </w:r>
      <w:r w:rsidRPr="0019200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использование чужого труда с целью наживы; присвоение результатов чужого труда.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Правовой статус несовершеннолетних с рождения до совершеннолетия</w:t>
      </w:r>
    </w:p>
    <w:p w:rsidR="00192005" w:rsidRPr="00192005" w:rsidRDefault="00192005" w:rsidP="001920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4"/>
        <w:gridCol w:w="7001"/>
      </w:tblGrid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2005" w:rsidRPr="00192005" w:rsidRDefault="00192005" w:rsidP="00192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Возраст ребенка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005" w:rsidRPr="00192005" w:rsidRDefault="00192005" w:rsidP="00192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Права, обязанности, ответственность</w:t>
            </w:r>
          </w:p>
          <w:p w:rsidR="00192005" w:rsidRPr="00192005" w:rsidRDefault="00192005" w:rsidP="00192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рождения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жизнь (ст. 6 Конвенции ООН о правах ребенка, ч.1 ст. 20 Конституции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имя (ст. 7 Конвенции ООН о правах ребенка, ст. 58 Конституции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всестороннее развитие и уважение человеческого достоинства (ст. 27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защиту своих прав и законных интересов родителями, органами опеки и попечительства, прокурором и судом.</w:t>
            </w: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самостоятельное обращение в орган опеки попечительства за защитой своих прав.</w:t>
            </w: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быть заслушанным в ходе любого судебного или административного заседания (ст.3 Конвенции ООН о правах ребенка, ст. 56, 57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жить и воспитываться в семье. Право на имущественные права (ст. 9, 12 Конвенции ООН о правах ребенка,  ст. 54, 57, 60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гражданство (ст. 7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пользование наиболее совершенными услугами системы здравоохранения и средствами лечения болезней и восстановления здоровья (ст. 24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отдых и досуг.</w:t>
            </w: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всестороннее участие в культурной и творческой жизни (ст. 31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защиту от экономической эксплуатации (ст. 32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Право на защиту от незаконного употребления наркотических средств и психотропных веществ и использования противозаконном производстве таких </w:t>
            </w: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веществ и торговле ими (ст. 33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защиту от сексуальной эксплуатации (ст. 34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защиту от похищения, торговли или контрабанды (ст. 35 Конвенции ООН о правах ребенка).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 6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образование (обязанность получить основное общее образование – ст. 43 Конституции РФ).</w:t>
            </w: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совершения мелких бытовых сделок (ст. 28 ГК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8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быть членом и участником детского общественного объединения (ст. 19 Закона «Об общественных объединениях).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Ответственность в виде помещения в специальное учебно-воспитательное учреждение открытого типа (Закон РФ № 120 «Об основах системы профилактики безнадзорности и правонарушений несовершеннолетних).</w:t>
            </w: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10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давать согласие на изменение своего имение и фамилии, на восстановление родителя в родительских правах, на усыновление или передачу в приемную семью (ст. 134 СК РФ)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11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Ответственность в виде помещения в специальное воспитательное учреждение для детей и подростков (спецшкола, специнтернат и тому подобное) с девиантным (общественно опасным) поведением (ст. 50 Закона РФ «Об образовании»)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14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давать согласие на изменение своего гражданства (ст. 9 Закона «О гражданстве РФ»).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отмены усыновления (ст. 142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требовать установления отцовства в отношении своего ребенка в судебном порядке (ст. 62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без согласия родителей распоряжаться заработком (стипендией) и иными доходами.</w:t>
            </w: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Право без согласия родителей осуществлять права автора результата своей интеллектуальной деятельности.</w:t>
            </w: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самостоятельно совершать некоторые сделки, а также нести ответственность по заключенным сделкам (ст. 26 ГК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гражданская ответственность за причиненный вред (ст. 1074 ГК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самостоятельно обращаться в суд для защиты своих интересов (ст. 56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быть принятым на работу в свободное от учебы время для выполнения легкого труда (ст. 63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работать не более 24 часов в неделю (ст. 92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поощрение за труд (ст. 191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ежегодный оплачиваемый отпуск продолжительностью 31 календарный день в удобное для ребенка время (ст. 267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объединение в профсоюзы.</w:t>
            </w: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Обязанность работать добросовестно, соблюдать трудовую дисциплину (ст. 21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Дисциплинарная ответственность за нарушение трудовой дисциплины (ст. 192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Материальная ответственность работника (ст. 242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Обязанность иметь паспорт (Постановление Правительства РФ «Об утверждении положения о паспорте гражданина РФ»).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Уголовная ответственность за преступления, предусмотренные ст. 20 УК РФ.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 15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соглашаться или не соглашаться на медицинское вмешательство (ст. 24 Основ законодательства РФ об охране здоровья граждан).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Право быть принятым на работу в случаях получения основного общего образования либо оставления его в соответствии с законодательством (ст. 63 ТК РФ).</w:t>
            </w: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 16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вступить в брак при наличии уважительной причины с разрешения органа местного самоуправления (ст. 13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самостоятельно осуществлять родительские права (ст. 62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работать не более 36 часов в неделю (ст. 92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Обязанность юношей пройти подготовку по основам военной службы (ст. 13 Закона РФ «О воинской обязанности и военной службе»).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Административная ответственность (ст. 2 КоАП РФ)</w:t>
            </w: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17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Обязанность юношей встать на воинский учет /пройти комиссию в военкомате и получить приписное свидетельство/ (ст. 9 Закона РФ «О воинской обязанности и военной службе).</w:t>
            </w:r>
          </w:p>
        </w:tc>
      </w:tr>
      <w:tr w:rsidR="00192005" w:rsidRPr="00192005" w:rsidTr="00192005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18 лет</w:t>
            </w:r>
          </w:p>
        </w:tc>
        <w:tc>
          <w:tcPr>
            <w:tcW w:w="7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вступление в брак (ст. 13 СК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избирать и голосовать на референдуме, участвовать в иных избирательных действиях (Закон «Об основных гарантиях избирательных прав и права на участие в референдуме граждан РФ»).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на управление легковым автомобилем (ст. 25 Правил дорожного движения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быть учредителями, членами и участниками общественных объединений (ст. 19 Закона «Об общественных объединениях»).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Воинская обязанность для юношей (ст. 59 Конституции РФ, ст. 22 Закона РФ «О воинской обязанности и военной службе»).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Полная материальная ответственность работника (ст. 242 ТК РФ).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192005" w:rsidRPr="00192005" w:rsidRDefault="00192005" w:rsidP="00192005">
            <w:pPr>
              <w:numPr>
                <w:ilvl w:val="0"/>
                <w:numId w:val="8"/>
              </w:numPr>
              <w:spacing w:after="0" w:line="240" w:lineRule="auto"/>
              <w:ind w:left="252" w:hanging="240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19200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Полная уголовная ответственность (ст. 20, 87 УК РФ)</w:t>
            </w:r>
          </w:p>
          <w:p w:rsidR="00192005" w:rsidRPr="00192005" w:rsidRDefault="00192005" w:rsidP="00192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РФ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Российская Федерация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ТК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Трудовой кодекс</w:t>
      </w: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ГК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Гражданский кодекс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Семейный кодекс</w:t>
      </w:r>
    </w:p>
    <w:p w:rsidR="00192005" w:rsidRPr="00192005" w:rsidRDefault="00192005" w:rsidP="001920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УК 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Уголовный кодекс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КоАП</w:t>
      </w: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кодекс административных правонарушений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используемой литературы: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Азбука права. //автор-составитель Бобкова Н.Н. – Волгоград, 2006.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Алексеев С.С. Право. Законы, правосудие, юриспруденция в жизни людей. Начальные сведения. – Москва, 1998.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Валкер Д. Тренинг разрешения конфликтов. – СПб, 2001.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Воспитание. Пособие для педагогов.//Осипова М.П., Козлович С.И., Король Е.Д.; под общей редакцией Осиповой М.П. – Минск, 2002. С.143 – 206.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Всеобщая декларация прав человека для детей и взрослых. – Москва, 1992.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Ефремова Н.П. Твои права, подросток.//Библиотека – №12, 2000. С.37-39.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Конвенция ООН о правах ребенка. – Москва, 2001.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Любимов А.П. Конституция Российской Федерации: Альбом таблиц и схем. – Москва, 1998.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Права человека: Новое издание. – Москва, 1995.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Психолого-педагогический словарь. – Ростов-на-Дону, 1998.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Ребенок должен знать свои права.//Библиотека – №6, 2000. С.45-47.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Савельева М. Знай закон смолоду.//Библиотека – №5, 1999. С.66-67.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работы школы по защите прав и законных интересов ребенка.//автор-составитель Маньшина Н.А. – Волгоград, 2007.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Смагина Л.И. 100 уроков по правам ребенка. – Минск, 1998.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Справочник классного руководителя. 5-11 классы.//Дереклеева Н.И. – Москва, 2003.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Ты имеешь право.// Составитель Жук Л.И. – Минск, 2003.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Усачев А.А. Приключения маленького человечка: Повесть-сказка. – Москва, 1994.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Шабельник Е.С. Права ребенка. – Москва, 1997. </w:t>
      </w:r>
    </w:p>
    <w:p w:rsidR="00192005" w:rsidRPr="00192005" w:rsidRDefault="00192005" w:rsidP="00192005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0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Яковлев Ю. Ваши права, дети. – Москва, 1992. </w:t>
      </w: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2005" w:rsidRPr="00192005" w:rsidRDefault="00192005" w:rsidP="00192005">
      <w:pPr>
        <w:spacing w:after="200" w:line="276" w:lineRule="auto"/>
        <w:rPr>
          <w:rFonts w:ascii="Calibri" w:eastAsia="Calibri" w:hAnsi="Calibri" w:cs="Times New Roman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20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2005" w:rsidRPr="00192005" w:rsidRDefault="00192005" w:rsidP="0019200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1A07" w:rsidRDefault="00911A07">
      <w:bookmarkStart w:id="0" w:name="_GoBack"/>
      <w:bookmarkEnd w:id="0"/>
    </w:p>
    <w:sectPr w:rsidR="00911A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4045E"/>
    <w:multiLevelType w:val="multilevel"/>
    <w:tmpl w:val="55588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E2DF0"/>
    <w:multiLevelType w:val="hybridMultilevel"/>
    <w:tmpl w:val="31D87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4B7331"/>
    <w:multiLevelType w:val="hybridMultilevel"/>
    <w:tmpl w:val="EDF6A2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301BAC"/>
    <w:multiLevelType w:val="multilevel"/>
    <w:tmpl w:val="72D02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8A0A60"/>
    <w:multiLevelType w:val="hybridMultilevel"/>
    <w:tmpl w:val="893A11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BA2E28"/>
    <w:multiLevelType w:val="hybridMultilevel"/>
    <w:tmpl w:val="FB360230"/>
    <w:lvl w:ilvl="0" w:tplc="8D7E7B5A">
      <w:start w:val="1"/>
      <w:numFmt w:val="bullet"/>
      <w:lvlText w:val=""/>
      <w:lvlJc w:val="left"/>
      <w:pPr>
        <w:tabs>
          <w:tab w:val="num" w:pos="567"/>
        </w:tabs>
        <w:ind w:left="567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5E1900"/>
    <w:multiLevelType w:val="hybridMultilevel"/>
    <w:tmpl w:val="A378C9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54A5A22"/>
    <w:multiLevelType w:val="multilevel"/>
    <w:tmpl w:val="0DA28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6F0521"/>
    <w:multiLevelType w:val="hybridMultilevel"/>
    <w:tmpl w:val="E62A7F9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FFF"/>
    <w:rsid w:val="00192005"/>
    <w:rsid w:val="001D4FFF"/>
    <w:rsid w:val="0091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2E1F78-BE3B-47C4-B928-6149BC92A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00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6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4260</Words>
  <Characters>24283</Characters>
  <Application>Microsoft Office Word</Application>
  <DocSecurity>0</DocSecurity>
  <Lines>202</Lines>
  <Paragraphs>56</Paragraphs>
  <ScaleCrop>false</ScaleCrop>
  <Company/>
  <LinksUpToDate>false</LinksUpToDate>
  <CharactersWithSpaces>28487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</cp:revision>
  <dcterms:created xsi:type="dcterms:W3CDTF">2022-01-13T06:16:00Z</dcterms:created>
  <dcterms:modified xsi:type="dcterms:W3CDTF">2022-01-13T06:16:00Z</dcterms:modified>
</cp:coreProperties>
</file>