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C48" w:rsidRPr="00A85C48" w:rsidRDefault="005366F9" w:rsidP="00A85C48">
      <w:pPr>
        <w:tabs>
          <w:tab w:val="left" w:pos="0"/>
          <w:tab w:val="left" w:pos="970"/>
        </w:tabs>
        <w:spacing w:line="276" w:lineRule="auto"/>
        <w:ind w:firstLine="709"/>
        <w:rPr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645910" cy="9394742"/>
            <wp:effectExtent l="19050" t="0" r="2540" b="0"/>
            <wp:docPr id="1" name="Рисунок 1" descr="https://sun9-71.userapi.com/impg/SHfoIQewnifkDAiPtXwRf8NJMx3Te2uaCKxsTQ/LpyDBbgj254.jpg?size=1528x2160&amp;quality=95&amp;sign=89aa5eb9a2d1b77aab85303a042eb09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1.userapi.com/impg/SHfoIQewnifkDAiPtXwRf8NJMx3Te2uaCKxsTQ/LpyDBbgj254.jpg?size=1528x2160&amp;quality=95&amp;sign=89aa5eb9a2d1b77aab85303a042eb094&amp;type=album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4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5C48" w:rsidRPr="00A85C48">
        <w:rPr>
          <w:szCs w:val="24"/>
          <w:lang w:val="ru-RU"/>
        </w:rPr>
        <w:lastRenderedPageBreak/>
        <w:t>- предоставления обучающимся возможности осваивать образовательные программы независимо от местонахождения ивремени;</w:t>
      </w:r>
    </w:p>
    <w:p w:rsidR="00A85C48" w:rsidRPr="00A85C48" w:rsidRDefault="00A85C48" w:rsidP="00A85C48">
      <w:pPr>
        <w:tabs>
          <w:tab w:val="left" w:pos="0"/>
          <w:tab w:val="left" w:pos="97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повышениякачестваобученияпутемсочетаниятрадиционныхтехнологий обученияиэлектронногообученияидистанционныхобразовательныхтехнологий;</w:t>
      </w:r>
    </w:p>
    <w:p w:rsidR="00A85C48" w:rsidRPr="00A85C48" w:rsidRDefault="00A85C48" w:rsidP="00A85C48">
      <w:pPr>
        <w:tabs>
          <w:tab w:val="left" w:pos="0"/>
          <w:tab w:val="left" w:pos="97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увеличения контингента обучающихся по образовательным программам, реализуемымсприменениемэлектронногообученияидистанционныхобразовательных технологий.</w:t>
      </w:r>
    </w:p>
    <w:p w:rsidR="00A85C48" w:rsidRPr="00A85C48" w:rsidRDefault="00A85C48" w:rsidP="00A85C48">
      <w:pPr>
        <w:tabs>
          <w:tab w:val="left" w:pos="0"/>
          <w:tab w:val="left" w:pos="123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1.4. В настоящем Положении используютсятермины:</w:t>
      </w:r>
    </w:p>
    <w:p w:rsidR="00A85C48" w:rsidRPr="00FD3396" w:rsidRDefault="00A85C48" w:rsidP="00A85C48">
      <w:pPr>
        <w:pStyle w:val="a6"/>
        <w:tabs>
          <w:tab w:val="left" w:pos="0"/>
        </w:tabs>
        <w:spacing w:line="276" w:lineRule="auto"/>
        <w:ind w:left="0" w:firstLine="709"/>
        <w:rPr>
          <w:sz w:val="24"/>
          <w:szCs w:val="24"/>
        </w:rPr>
      </w:pPr>
      <w:r w:rsidRPr="00FD3396">
        <w:rPr>
          <w:sz w:val="24"/>
          <w:szCs w:val="24"/>
        </w:rPr>
        <w:t>Электронное обучение (далее - ЭО)– организация образовательной деятельности с применением содержащейся в базах данных и используемой при реализацииобразовательныхпрограмминформациииобеспечивающихееобработку информационных технологий, технических средств, а также информационно-телекоммуникационных сетей, обеспечивающих передачу             по линиям связи указанной информации, взаимодействие обучающихся                     и педагогическихработников.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Дистанционные образовательные технологии (далее – ДОТ) – образовательныетехнологии,реализуемыевосновномсприменениеминформационно-телекоммуникационных сетей при опосредованном                        (на расстоянии) взаимодействии обучающихся и педагогическихработников.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Информационные системы (далее — ИС) – государственные информационные системы, региональные информационные системы                         и информационные системы образовательных организаций, эксплуатируемые при реализации образовательных программ или их частей с применением электронного обучения, дистанционных образовательных технологий.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Информационно-коммуникационные образовательные платформы (далее — ИКОП)  – информационные системы, предназначенные для создания персональных и групповых онлайн-коммуникаций пользователей (включая чаты и видеоконференции), для создания информационных каналов, для организации онлайн-трансляций учебных занятий с возможностью массовых просмотров и комментирования, для направления пользователям уведомлений о событиях в рамках образовательного процесса, а также для обмена учебными материалами, представляемые безвозмездно ООО «Компания ВК»                              в соответствии с пунктом 3(1) постановления Правительства Российской Федерации от 13 июля 2022 г. №</w:t>
      </w:r>
      <w:r w:rsidRPr="00FD3396">
        <w:rPr>
          <w:szCs w:val="24"/>
        </w:rPr>
        <w:t> </w:t>
      </w:r>
      <w:r w:rsidRPr="00A85C48">
        <w:rPr>
          <w:szCs w:val="24"/>
          <w:lang w:val="ru-RU"/>
        </w:rPr>
        <w:t>1241 «О</w:t>
      </w:r>
      <w:r w:rsidRPr="00FD3396">
        <w:rPr>
          <w:szCs w:val="24"/>
        </w:rPr>
        <w:t> </w:t>
      </w:r>
      <w:r w:rsidRPr="00A85C48">
        <w:rPr>
          <w:szCs w:val="24"/>
          <w:lang w:val="ru-RU"/>
        </w:rPr>
        <w:t>федеральной государственной информационной системе «Моя школа» и внесении изменения в подпункт              «а» пункта 2 Положения об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 образовательной организации.</w:t>
      </w:r>
    </w:p>
    <w:p w:rsidR="00A85C48" w:rsidRPr="00A85C48" w:rsidRDefault="00A85C48" w:rsidP="00A85C48">
      <w:pPr>
        <w:tabs>
          <w:tab w:val="left" w:pos="0"/>
          <w:tab w:val="left" w:pos="123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1.5. Местом осуществления образовательной деятельности при реализации образовательных программ с применением ЭО и ДОТявляетсяместонахожденияШколынезависимо от места нахожденияобучающихся.</w:t>
      </w:r>
    </w:p>
    <w:p w:rsidR="00A85C48" w:rsidRPr="00FD3396" w:rsidRDefault="00A85C48" w:rsidP="00A85C48">
      <w:pPr>
        <w:pStyle w:val="aa"/>
        <w:spacing w:line="276" w:lineRule="auto"/>
        <w:ind w:firstLine="680"/>
        <w:rPr>
          <w:sz w:val="24"/>
          <w:szCs w:val="24"/>
        </w:rPr>
      </w:pPr>
      <w:r w:rsidRPr="00FD3396">
        <w:rPr>
          <w:sz w:val="24"/>
          <w:szCs w:val="24"/>
        </w:rPr>
        <w:t>1.6. При реализации образовательных программ с применением ЭО и ДОТ функционирует электронная информационно-образовательная среда включающая: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информационные системы, в том числе государственные информационные системы в случаях, предусмотренных частью 3.1 статьи 16 Федерального закона от 29 декабря 2012 г. № 273-ФЗ «Об образовании в Российской Федерации»;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 xml:space="preserve">- электронные формы учебников, входящие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разработанных в комплекте с ними учебных пособий (при наличии), допущенных к использованию при реализации обязательной части основной образовательной программы, в том числе обеспечивающих углубленное изучение отдельных </w:t>
      </w:r>
      <w:r w:rsidRPr="00FD3396">
        <w:rPr>
          <w:sz w:val="24"/>
          <w:szCs w:val="24"/>
        </w:rPr>
        <w:lastRenderedPageBreak/>
        <w:t>учебных предметов, профильное обучение, и части, формируемой участниками образовательных отношений;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электронные образовательные ресурсы, входящие в 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цифровой образовательный контент;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цифровые образовательные сервисы;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системы управления обучением, программное обеспечение, созданные                   в соответствии с законодательством Российской Федерации и (или) включенные в единый реестр российских программ для электронных вычислительных машин и баз данных в соответствии с постановлением Правительства Российской Федерации от 16 ноября 2015 г. № 1236                         «Об установлении запрета на допуск программного обеспечения, происходящего из иностранных государств, для целей осуществления закупок для обеспечения государственных и муниципальных нужд»;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информационно-коммуникационные образовательные платформы;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онлайн-курсы;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электронная почта;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облачные сервисы;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информационные технологии;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технические средства обучения.</w:t>
      </w:r>
    </w:p>
    <w:p w:rsidR="00A85C48" w:rsidRPr="00FD3396" w:rsidRDefault="00A85C48" w:rsidP="00A85C48">
      <w:pPr>
        <w:pStyle w:val="aa"/>
        <w:spacing w:line="276" w:lineRule="auto"/>
        <w:ind w:firstLine="680"/>
        <w:rPr>
          <w:sz w:val="24"/>
          <w:szCs w:val="24"/>
        </w:rPr>
      </w:pPr>
      <w:r w:rsidRPr="00FD3396">
        <w:rPr>
          <w:sz w:val="24"/>
          <w:szCs w:val="24"/>
        </w:rPr>
        <w:t>1.7. Формы ЭО и ДОТ, используемые в образовательном процессе, находят отражение в рабочих программах по соответствующим учебным предметам, учебным курсам (в том числе внеурочной деятельности), учебным модулям. В обучении с применением ЭО и ДОТ используются следующие организационные формы учебной деятельности: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урок;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лекция;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семинар (вебинар);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практическое занятие;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лабораторная работа;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контрольная работа;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самостоятельная работа;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консультация;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научно-исследовательская работа;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проектная деятельность;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текущий контроль;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промежуточная аттестация;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итоговая аттестация.</w:t>
      </w:r>
    </w:p>
    <w:p w:rsidR="00A85C48" w:rsidRPr="00FD3396" w:rsidRDefault="00A85C48" w:rsidP="00A85C48">
      <w:pPr>
        <w:pStyle w:val="aa"/>
        <w:spacing w:line="276" w:lineRule="auto"/>
        <w:ind w:firstLine="680"/>
        <w:rPr>
          <w:sz w:val="24"/>
          <w:szCs w:val="24"/>
        </w:rPr>
      </w:pPr>
      <w:r w:rsidRPr="00FD3396">
        <w:rPr>
          <w:sz w:val="24"/>
          <w:szCs w:val="24"/>
        </w:rPr>
        <w:t>1.8. Сопровождение организационных форм учебной деятельности может осуществляться в следующих режимах:</w:t>
      </w:r>
    </w:p>
    <w:p w:rsidR="00A85C48" w:rsidRPr="00FD3396" w:rsidRDefault="00A85C48" w:rsidP="00A85C48">
      <w:pPr>
        <w:pStyle w:val="aa"/>
        <w:spacing w:line="276" w:lineRule="auto"/>
        <w:ind w:firstLine="737"/>
        <w:rPr>
          <w:sz w:val="24"/>
          <w:szCs w:val="24"/>
        </w:rPr>
      </w:pPr>
      <w:r w:rsidRPr="00FD3396">
        <w:rPr>
          <w:sz w:val="24"/>
          <w:szCs w:val="24"/>
        </w:rPr>
        <w:t>онлайн — опосредованно (на расстоянии) с использованием информационно-коммуникационной сети «Интернет»;</w:t>
      </w:r>
    </w:p>
    <w:p w:rsidR="00A85C48" w:rsidRPr="00FD3396" w:rsidRDefault="00A85C48" w:rsidP="00A85C48">
      <w:pPr>
        <w:pStyle w:val="aa"/>
        <w:spacing w:line="276" w:lineRule="auto"/>
        <w:ind w:firstLine="737"/>
        <w:rPr>
          <w:sz w:val="24"/>
          <w:szCs w:val="24"/>
        </w:rPr>
      </w:pPr>
      <w:r w:rsidRPr="00FD3396">
        <w:rPr>
          <w:sz w:val="24"/>
          <w:szCs w:val="24"/>
        </w:rPr>
        <w:t>офлайн — без использования информационно-коммуникационной сети «Интернет».</w:t>
      </w:r>
    </w:p>
    <w:p w:rsidR="00A85C48" w:rsidRPr="00FD3396" w:rsidRDefault="00A85C48" w:rsidP="00A85C48">
      <w:pPr>
        <w:pStyle w:val="aa"/>
        <w:spacing w:line="276" w:lineRule="auto"/>
        <w:ind w:firstLine="737"/>
        <w:rPr>
          <w:sz w:val="24"/>
          <w:szCs w:val="24"/>
        </w:rPr>
      </w:pPr>
      <w:r w:rsidRPr="00FD3396">
        <w:rPr>
          <w:sz w:val="24"/>
          <w:szCs w:val="24"/>
        </w:rPr>
        <w:t>1.9. Реализация образовательных программ с применением ЭО и ДОТ осуществляется посредством обязательного взаимодействия участников образовательного процесса в следующих форматах: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режимах онлайн и офлайн с использованием существующих общедоступных ИС, ИКОП, сервисов, систем управления обучением;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в режиме офлайн с размещением учебных материалов в облачных сервисах;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lastRenderedPageBreak/>
        <w:t>- консультирование в режимах онлайн и офлайн;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обучение в режиме онлайн;</w:t>
      </w:r>
    </w:p>
    <w:p w:rsidR="00A85C48" w:rsidRPr="00FD3396" w:rsidRDefault="00A85C48" w:rsidP="00A85C48">
      <w:pPr>
        <w:pStyle w:val="aa"/>
        <w:spacing w:line="276" w:lineRule="auto"/>
        <w:ind w:firstLine="0"/>
        <w:rPr>
          <w:sz w:val="24"/>
          <w:szCs w:val="24"/>
        </w:rPr>
      </w:pPr>
      <w:r w:rsidRPr="00FD3396">
        <w:rPr>
          <w:sz w:val="24"/>
          <w:szCs w:val="24"/>
        </w:rPr>
        <w:t>- самостоятельное обучение с использованием учебников и учебных пособий (на бумажных носителях).</w:t>
      </w:r>
    </w:p>
    <w:p w:rsidR="00A85C48" w:rsidRPr="00FD3396" w:rsidRDefault="00A85C48" w:rsidP="00A85C48">
      <w:pPr>
        <w:pStyle w:val="aa"/>
        <w:spacing w:line="276" w:lineRule="auto"/>
        <w:ind w:firstLine="737"/>
        <w:rPr>
          <w:sz w:val="24"/>
          <w:szCs w:val="24"/>
        </w:rPr>
      </w:pPr>
      <w:r w:rsidRPr="00FD3396">
        <w:rPr>
          <w:sz w:val="24"/>
          <w:szCs w:val="24"/>
        </w:rPr>
        <w:t>Количество занятий для проведения в режиме онлайн определяется рабочей программой по соответствующим учебным предметам, учебным курсам (в том числе внеурочной деятельности), учебным модулям.</w:t>
      </w:r>
    </w:p>
    <w:p w:rsidR="00A85C48" w:rsidRPr="00FD3396" w:rsidRDefault="00A85C48" w:rsidP="00A85C48">
      <w:pPr>
        <w:pStyle w:val="aa"/>
        <w:spacing w:line="276" w:lineRule="auto"/>
        <w:ind w:firstLine="737"/>
        <w:rPr>
          <w:sz w:val="24"/>
          <w:szCs w:val="24"/>
        </w:rPr>
      </w:pPr>
      <w:r w:rsidRPr="00FD3396">
        <w:rPr>
          <w:sz w:val="24"/>
          <w:szCs w:val="24"/>
        </w:rPr>
        <w:t>1.10. Порядок и условия проведения текущего контроля, промежуточной аттестации и итоговой аттестации определяется локальными актами регламентирующими формы, периодичность и порядок текущего контроля успеваемости и промежуточной аттестации обучающихся, порядок и формы итоговой аттестации обучающихся.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1.11. В целях обеспечения доступа в ИС осуществляется идентификация           и аутентификация педагогических и руководящих работников, обучающихся            и их родителей (законных представителей) с использованием информационной системы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форме» (далее — ЕСИА), а также получение из ЕСИА сведений о фамилии, имени, отчестве (при наличии)                и идентификаторе учетной записи ЕСИА.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1.12. Перечень лиц, ответственных за организацию ЭО и ДОТ, в том числе распределение обязанностей по методическому сопровождению                      и технической поддержки, утверждается руководителем Школы.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jc w:val="center"/>
        <w:rPr>
          <w:szCs w:val="24"/>
          <w:lang w:val="ru-RU"/>
        </w:rPr>
      </w:pPr>
      <w:r w:rsidRPr="00A85C48">
        <w:rPr>
          <w:b/>
          <w:szCs w:val="24"/>
          <w:lang w:val="ru-RU"/>
        </w:rPr>
        <w:t>2. Цели и задачи</w:t>
      </w:r>
    </w:p>
    <w:p w:rsidR="00A85C48" w:rsidRPr="00A85C48" w:rsidRDefault="00A85C48" w:rsidP="00A85C48">
      <w:pPr>
        <w:tabs>
          <w:tab w:val="left" w:pos="0"/>
          <w:tab w:val="left" w:pos="1329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2.1. Основной целью использования ЭО и ДОТ является предоставление обучающимся возможности освоения образовательных программ или их частей непосредственно по местожительству или месту их временного пребывания (нахождения), предоставление условий для обучения по индивидуальному учебному плану с учетом особенностей психофизического развития, индивидуальных возможностей и состояния здоровья обучающихся, а также            с применением исключительно ЭО и ДОТ с учетом требований федеральных государственных образовательных стандартов.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2.2. Использование ЭО и ДОТ способствует решению следующих задач: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создание условий для реализации индивидуальной образовательной траектории и персонализации обучения;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повышение качества обучения за счет применения средств современных информационных и коммуникационных технологий;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открытый доступ к различным информационным ресурсам для образовательного процесса в любое удобное для обучающегося время;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создание электронной информационно-образовательной среды Школы;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повышение эффективности учебной деятельности, интенсификация самостоятельной работы обучающихся;</w:t>
      </w:r>
    </w:p>
    <w:p w:rsidR="00A85C48" w:rsidRPr="00A85C48" w:rsidRDefault="00A85C48" w:rsidP="00A85C48">
      <w:pPr>
        <w:tabs>
          <w:tab w:val="left" w:pos="0"/>
          <w:tab w:val="left" w:pos="1312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повышение эффективности организации учебного процесса.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2.3. Основными принципами применения ЭО и ДОТ являются: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принцип доступности, выражающийся в предоставлении всем обучающимся возможности освоения образовательных программ непосредственно по местожительству или месту временного пребывания;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принцип персонализации, выражающийся в создании условий (педагогических, организационных и технических) для реализации индивидуальной образовательной траектории обучающегося;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lastRenderedPageBreak/>
        <w:t>- принцип интерактивности, выражающийся в возможности взаимодействия участников образовательного процесса с помощью электронной информационно-образовательной среды;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принцип адаптивности, позволяющий использовать учебные материалы, содержащие электронные образовательные ресурсы, верифицированный цифровой образовательный контент и электронные формы учебников                и учебных пособий, в условиях образовательного процесса, в сочетании традиционных дидактических моделей проведения учебных занятий                           с применением ЭО и ДОТ;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принцип гибкости, дающий возможность участникам образовательного процесса работать в необходимом для них темпе и в удобное для себя время;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принцип модульности, позволяющий обучающимся и педагогическим работникам использовать онлайн-курсы для реализации индивидуальной образовательной траектории обучающегося;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принцип оперативности и объективности оценивания учебных достижений обучающихся.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2.4. Основными направлениями деятельности являются обеспечение: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реализации образовательных программ с применением ЭО и ДОТ;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подготовки обучающихся к текущему контролю, промежуточной аттестации и итоговой аттестации;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проведение  и фиксацию результатов текущего контроля, промежуточной аттестации и итоговой аттестации обучающихся;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формирование цифрового индивидуального портфолио обучающегося;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доступа обучающихся к учебным планам, рабочим программам учебных предметов, учебных курсов (в том числе внеурочной деятельности), учебных модулей, к изданиям электронных библиотечных систем и электронным образовательным ресурсам, содержащим электронные учебно-методические материалы;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исследовательской и проектной деятельности обучающихся;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участия обучающихся в дистанционных конференциях, олимпиадах, конкурсах.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jc w:val="center"/>
        <w:rPr>
          <w:b/>
          <w:szCs w:val="24"/>
          <w:lang w:val="ru-RU"/>
        </w:rPr>
      </w:pPr>
      <w:r w:rsidRPr="00A85C48">
        <w:rPr>
          <w:b/>
          <w:szCs w:val="24"/>
          <w:lang w:val="ru-RU"/>
        </w:rPr>
        <w:t xml:space="preserve">3. Реализация образовательных программ с применением ЭО и ДОТ 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3.1. Участниками образовательного процесса с использованием ЭО                   и ДОТ являются: обучающиеся, педагогические, административные и учебно-вспомогательные работники Школы, родители (законные представители) обучающихся.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3.2. Решение о реализации образовательных программ с применением ЭО и ДОТ в следующем учебном году принимает Школа и не позднее 1 мая текущего учебного года доводит информацию до участников образовательных отношений путем размещения в открытом доступе на официальном сайте образовательной организации в сети «Интернет».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Решение о реализации образовательных программ с применением исключительно ЭО и ДОТ принимает Школа и в течение десяти рабочих дней со дня принятия решения доводит информацию до участников образовательных отношений путем размещения указанной информации на официальном сайте образовательной организации в сети «Интернет».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 xml:space="preserve">Школа доводит до участников образовательных отношений информацию о реализации образовательных программ или их частей с применением ЭО                  и ДОТ также посредством сообщений в электронном дневнике, уведомлений          в ИКОП,  объявлений на информационном стенде Школы. 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3.3. При наличии заявления обучающегося, достигшего возраста 18 лет, родителя (законного представителя) обучающегося об отказе в применении ЭО и ДОТ при реализации образовательных программ, за исключением случаев, когда реализация таких образовательных программ предусмотрена                               с применением ЭО и ДОТ, Школа осуществляет обучение такого обучающего по таким образовательным программам без применения ЭО и ДОТ.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lastRenderedPageBreak/>
        <w:t>3.4. Обучающиеся по образовательным программам с применением ЭО             и ДОТ имеют права и обязанности, предусмотренные Федеральным законом            от 29 декабря 2012 года № 273-ФЗ «Об образовании в Российской Федерации», Уставом и  локальными нормативными актами образовательной организации.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3.5. Образовательный процесс с использованием ЭО и ДОТ осуществляют педагогические работники, прошедшие соответствующую подготовку и (или) прошедшие повышение квалификации по вопросам цифровизации образования.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3.6. При отсутствии у обучающегося базовых навыков работы                            с компьютерной техникой и программным обеспечением, базовых навыков работы со средствами телекоммуникаций (системами навигации в сети Интернет, навыками поиска информации в сети Интернет, электронной почтой и т. п.), им может быть оказана техническая поддержка и сопровождение.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3.7. При реализации образовательных программ или их частей                           с применением ЭО и ДОТ Школа: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обеспечивает соответствующий уровень подготовки педагогических, научных, учебно-вспомогательных, административно-хозяйственных работников Школы;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обеспечивает обучающемся доступ к средствам обучения, в том числе           к программному обеспечению для реализации дистанционных образовательных технологий в объеме, предусмотренном образовательной программой, необходимом для освоения соответствующей образовательной программы или ее части;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определяет 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                                и телекоммуникационных технологий;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самостоятельно и (или) совместно с операторами используемых информационных систем определяет порядок оказания технической помощи обучающимся и педагогическим работникам;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определяет соотношение объема занятий, проводимых в форме контактной работы обучающихся с педагогическими работниками Школы                  и (или) лицами, привлекаемыми Школой, и объема занятий, проводимых                     на иных условиях, а также с применением ЭО и ДОТ;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определяет порядок фиксации хода образовательного процесса, промежуточной аттестации, текущего контроля успеваемости и итоговой аттестации;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обеспечивает реализацию образовательных программ обучающихся                   с ограниченными возможностями здоровья с учетом особенностей                             их психофизического развития и в соответствии с их особыми образовательными потребностями;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обеспечивает соблюдение установленных государственными санитарно-эпидемиологическими правилами и гигиеническими нормативами (санитарными правилами) санитарно-эпидемиологических требований,                      за исключением случаев, когда реализация образовательных программ предусмотрена с применением исключительно ЭО и ДОТ.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3.8. При реализации образовательных программ или их частей                          с применением ЭО и ДОТ Школа вправе не предусматривать учебные занятия, проводимые путем непосредственного взаимодействия педагогического работника с обучающимся в аудитории.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3.9. При реализации образовательных программ или их частей                           с применением исключительно ЭО и ДОТ Школа самостоятельно и (или)                   с использованием ресурсов иных организаций: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создает условия для функционирования электронной информационно-образовательной среды, обеспечивающей освоение обучающимися образовательных программ или их частей в полном объеме независимо от места нахождения обучающихся;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обеспечивает идентификацию и аутентификацию педагогических                   и руководящих работников, обучающихся.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jc w:val="center"/>
        <w:rPr>
          <w:b/>
          <w:szCs w:val="24"/>
          <w:lang w:val="ru-RU"/>
        </w:rPr>
      </w:pPr>
      <w:r w:rsidRPr="00A85C48">
        <w:rPr>
          <w:b/>
          <w:szCs w:val="24"/>
          <w:lang w:val="ru-RU"/>
        </w:rPr>
        <w:t>4. Порядок организации ЭО и ДОТ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4.1. Школа обеспечивает каждому обучающемуся возможность доступа             к электронной информационно-образовательной среде, обеспечивающей освоение обучающимися образовательных программ или их частей в полном объеме независимо от места нахождения обучающихся.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4.2. При оценке результатов обучения Школа обеспечивает контроль соблюдения объективности проведения оценочных мероприятий, в том числе может использовать сервис прокторинга.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 xml:space="preserve">Фиксация хода образовательного процесса, результатов текущего контроля, промежуточной аттестации и итоговой аттестации обучающихся отображается в электронном журнале и электронном дневнике. 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Педагогические работники ежедневно в соответствие с утвержденным расписанием уроков вносят домашние задания в электронный журнал, выставляют отметки в электронный журнал не позднее 7 дней после проведения урока (при устном онлайн-опросе) или после получения и проверки заданий, осуществляют обратную связь с обучающимися в электронном виде              с использованием ИКОП.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4.3. Школа использует при организации обучения с применением ЭО                и ДОТ электронные средства обучения и технические средства  при наличии документов об оценке (подтверждении) соответствия. На занятиях                             не допускается одновременное использование детьми более двух различных электронных средств обучения. Для образовательных целей мобильные средства связи не используются.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4.4. При реализации образовательных программ с применением ЭО                   и ДОТ расписание занятий составляется с учетом дневной и недельной динамики умственной работоспособности обучающихся и трудности учебных предметов. Продолжительность урока не превышает 40 минут.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Длительность использования обучающимися электронных средств обучения определяется согласно постановлению Главного государственного санитарного врача Российской Федерации от 28.01.2021 № 2 «Об утверждении санитарных правил и норм СанПиН 1.2.3685-21 «Гигиенические нормативы            и требования к обеспечению безопасности и (или) безвредности для человека факторов среды обитания».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4.5. Организация обучения с использованием ЭО и ДОТ в Школе осуществляется по двум моделям: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модель непосредственного осуществления взаимодействия педагога               с обучающимися;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модель опосредованного осуществления взаимодействия педагога                   с обучающимися.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4.6. Модель непосредственного осуществления взаимодействия педагога с обучающимися реализуется с использованием технологии смешанного обучения. Смешанное обучение – современная образовательная технология,              в основе которой лежит концепция объединения технологий «классно-урочной системы» и технологий электронного обучения, базирующегося на новых дидактических возможностях, предоставляемых ИКТ и современными учебными средствами.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4.7. Модель опосредованного осуществления взаимодействия педагога             с обучающимися может быть организована с разными категориями обучающихся: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обучающиеся, проходящие подготовку к участию в олимпиадах, конкурсах на заключительных этапах;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обучающиеся с высокой степенью успешности в освоении программ;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обучающиеся, пропускающие учебные занятия по уважительной причине (болезнь, участие в соревнованиях, конкурсах);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- обучающиеся по очно-заочной форме обучения.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4.8. Опосредованное взаимодействие педагога с обучающимися регламентируется индивидуальным учебным планом обучающегося. Организация обучения по индивидуальному учебному плану определяется соответствующим положением.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4.9. Продолжительность рабочего времени педагогических работников при реализации образовательных программ с применением ЭО и ДОТ, определяется исходя из учебной недельной нагрузки в соответствии                            с расписанием уроков.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4.10.</w:t>
      </w:r>
      <w:r w:rsidRPr="00A85C48">
        <w:rPr>
          <w:szCs w:val="24"/>
          <w:lang w:val="ru-RU"/>
        </w:rPr>
        <w:tab/>
        <w:t>В период возникновения особых условий организации образовательного процесса (сложных погодных условий, эпидемиологическая обстановка, удаленность образовательной организации от места проживания обучающихся, возникшие у обучающегося проблемы со здоровьем, выбор обучающимся индивидуальной траектории или заочной формы обучения) при отсутствии у обучающегося технических условий для освоения образовательной программы с применением ЭО и ДОТ  (отсутствие компьютера, ноутбука,  доступа к информационно-коммуникационной сети «Интернет» и пр.), Школа обеспечивает для обучающегося индивидуальные задания с использованием учебников и других методических пособий, знания обучающихся оцениваются после окончания указанных мероприятий.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4.11.</w:t>
      </w:r>
      <w:r w:rsidRPr="00A85C48">
        <w:rPr>
          <w:szCs w:val="24"/>
          <w:lang w:val="ru-RU"/>
        </w:rPr>
        <w:tab/>
        <w:t>Реализация образовательной программы с применением ЭО и ДОТ для обучения детей с ограниченными возможностями здоровья и детей-инвалидов организуется посредством формирования индивидуального учебного плана, формы обучения и объем учебной нагрузки обучающихся могут варьироваться изменяться в зависимости от особенностей психофизического развития, индивидуальных возможностей и состояния здоровья детей                         с ограниченными возможностями здоровья и детей-инвалидов.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При наличии соответствующих рекомендаций специалистов количество часов по классам может быть увеличено в пределах максимально допустимой учебной нагрузки, предусмотренной санитарно-гигиеническими требованиями.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4.12. Регламент организации обучения обучающихся и действий педагогического работника с использованием ЭО и ДОТ описан в приложении 1.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jc w:val="center"/>
        <w:rPr>
          <w:b/>
          <w:szCs w:val="24"/>
          <w:lang w:val="ru-RU"/>
        </w:rPr>
      </w:pPr>
      <w:r w:rsidRPr="00A85C48">
        <w:rPr>
          <w:b/>
          <w:szCs w:val="24"/>
          <w:lang w:val="ru-RU"/>
        </w:rPr>
        <w:t>5. Заключительные положения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 xml:space="preserve">5.1. Настоящее Положение является локальным нормативным актом, принимается на </w:t>
      </w:r>
      <w:r>
        <w:rPr>
          <w:szCs w:val="24"/>
          <w:lang w:val="ru-RU"/>
        </w:rPr>
        <w:t>педсовете</w:t>
      </w:r>
      <w:r w:rsidRPr="00A85C48">
        <w:rPr>
          <w:szCs w:val="24"/>
          <w:lang w:val="ru-RU"/>
        </w:rPr>
        <w:t xml:space="preserve"> Школы и утверждается (либо вводится                         в действие) приказом директора. Ознакомление педагогических и руководящих работников с настоящим Положением, также информирование обучающихся              и родителей (законных представителей) о принятом Положении проводится           в порядке, установленном Школой. 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5.2. Вопросы, не урегулированные настоящим Положением, подлежат урегулированию в соответствии с действующим законодательством Российской Федерации, Уставом Школы и иными локальными нормативными актами Школы.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5.3. Принятие и прекращение действия Положения, внесение изменений         и дополнений в Положение осуществляется в общем порядке, предусмотренном Уставом Школы.</w:t>
      </w:r>
    </w:p>
    <w:p w:rsidR="00A85C48" w:rsidRPr="00A85C48" w:rsidRDefault="00A85C48" w:rsidP="00A85C48">
      <w:pPr>
        <w:tabs>
          <w:tab w:val="left" w:pos="0"/>
        </w:tabs>
        <w:spacing w:line="276" w:lineRule="auto"/>
        <w:ind w:firstLine="709"/>
        <w:rPr>
          <w:szCs w:val="24"/>
          <w:lang w:val="ru-RU"/>
        </w:rPr>
      </w:pPr>
    </w:p>
    <w:p w:rsidR="00A85C48" w:rsidRPr="00A85C48" w:rsidRDefault="00A85C48" w:rsidP="00A85C48">
      <w:pPr>
        <w:rPr>
          <w:szCs w:val="24"/>
          <w:lang w:val="ru-RU"/>
        </w:rPr>
        <w:sectPr w:rsidR="00A85C48" w:rsidRPr="00A85C48" w:rsidSect="00A85C48">
          <w:headerReference w:type="default" r:id="rId7"/>
          <w:pgSz w:w="11906" w:h="16838"/>
          <w:pgMar w:top="720" w:right="720" w:bottom="720" w:left="720" w:header="787" w:footer="0" w:gutter="0"/>
          <w:cols w:space="720"/>
        </w:sectPr>
      </w:pPr>
    </w:p>
    <w:p w:rsidR="00A85C48" w:rsidRPr="00FD3396" w:rsidRDefault="00A85C48" w:rsidP="00A85C48">
      <w:pPr>
        <w:pStyle w:val="1"/>
        <w:tabs>
          <w:tab w:val="left" w:pos="0"/>
        </w:tabs>
        <w:spacing w:line="276" w:lineRule="auto"/>
        <w:ind w:left="0" w:firstLine="709"/>
        <w:jc w:val="right"/>
        <w:rPr>
          <w:sz w:val="24"/>
          <w:szCs w:val="24"/>
        </w:rPr>
      </w:pPr>
      <w:r w:rsidRPr="00FD3396">
        <w:rPr>
          <w:sz w:val="24"/>
          <w:szCs w:val="24"/>
        </w:rPr>
        <w:t>Приложение 1</w:t>
      </w:r>
    </w:p>
    <w:p w:rsidR="00A85C48" w:rsidRPr="00FD3396" w:rsidRDefault="00A85C48" w:rsidP="00A85C48">
      <w:pPr>
        <w:pStyle w:val="1"/>
        <w:tabs>
          <w:tab w:val="left" w:pos="0"/>
        </w:tabs>
        <w:spacing w:line="276" w:lineRule="auto"/>
        <w:ind w:left="0" w:firstLine="709"/>
        <w:rPr>
          <w:sz w:val="24"/>
          <w:szCs w:val="24"/>
        </w:rPr>
      </w:pPr>
    </w:p>
    <w:p w:rsidR="00A85C48" w:rsidRPr="00FD3396" w:rsidRDefault="00A85C48" w:rsidP="00A85C48">
      <w:pPr>
        <w:pStyle w:val="1"/>
        <w:tabs>
          <w:tab w:val="left" w:pos="0"/>
        </w:tabs>
        <w:spacing w:line="276" w:lineRule="auto"/>
        <w:ind w:left="0" w:firstLine="709"/>
        <w:jc w:val="center"/>
        <w:rPr>
          <w:sz w:val="24"/>
          <w:szCs w:val="24"/>
        </w:rPr>
      </w:pPr>
      <w:r w:rsidRPr="00FD3396">
        <w:rPr>
          <w:sz w:val="24"/>
          <w:szCs w:val="24"/>
        </w:rPr>
        <w:t>Регламент организации обучения ребенка с использованием дистанционных образовательных технологий</w:t>
      </w:r>
    </w:p>
    <w:p w:rsidR="00A85C48" w:rsidRPr="00FD3396" w:rsidRDefault="00A85C48" w:rsidP="00A85C48">
      <w:pPr>
        <w:pStyle w:val="1"/>
        <w:tabs>
          <w:tab w:val="left" w:pos="0"/>
        </w:tabs>
        <w:spacing w:line="276" w:lineRule="auto"/>
        <w:ind w:left="0" w:firstLine="709"/>
        <w:rPr>
          <w:sz w:val="24"/>
          <w:szCs w:val="24"/>
        </w:rPr>
      </w:pPr>
    </w:p>
    <w:p w:rsidR="00A85C48" w:rsidRPr="00A85C48" w:rsidRDefault="00A85C48" w:rsidP="00A85C48">
      <w:pPr>
        <w:tabs>
          <w:tab w:val="left" w:pos="0"/>
          <w:tab w:val="left" w:pos="410"/>
        </w:tabs>
        <w:spacing w:line="276" w:lineRule="auto"/>
        <w:ind w:firstLine="709"/>
        <w:jc w:val="center"/>
        <w:rPr>
          <w:b/>
          <w:szCs w:val="24"/>
          <w:lang w:val="ru-RU"/>
        </w:rPr>
      </w:pPr>
      <w:r w:rsidRPr="00A85C48">
        <w:rPr>
          <w:b/>
          <w:szCs w:val="24"/>
          <w:lang w:val="ru-RU"/>
        </w:rPr>
        <w:t>1. Действия обучающегося при организации обучения с использованием дистанционных образовательныхтехнологий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1.1. Зарегистрироваться на цифровой платформе, осуществляющей поддержку дистанционного обучения.</w:t>
      </w:r>
    </w:p>
    <w:p w:rsidR="00A85C48" w:rsidRPr="00A85C48" w:rsidRDefault="00A85C48" w:rsidP="00A85C48">
      <w:pPr>
        <w:tabs>
          <w:tab w:val="left" w:pos="0"/>
          <w:tab w:val="left" w:pos="1324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1.2. Заходить каждый день в свой личный кабинет на цифровой платформе, осуществляющей поддержку дистанционного обучениявсоответствиисосвоимрасписанием,котороеотображаетсявэлектронном дневнике.</w:t>
      </w:r>
    </w:p>
    <w:p w:rsidR="00A85C48" w:rsidRPr="00A85C48" w:rsidRDefault="00A85C48" w:rsidP="00A85C48">
      <w:pPr>
        <w:tabs>
          <w:tab w:val="left" w:pos="0"/>
          <w:tab w:val="left" w:pos="1344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1.3. Проверять ежедневно электронную почту (свою или родителя (законного представителя)), на которую учитель высылает обучающие материалы, которые включают видеоматериалы и сценарии уроков, тесты, собственные материалы учителя и материалы сторонних ресурсов, с которыми обучающийся работает самостоятельно.</w:t>
      </w:r>
    </w:p>
    <w:p w:rsidR="00A85C48" w:rsidRPr="00A85C48" w:rsidRDefault="00A85C48" w:rsidP="00A85C48">
      <w:pPr>
        <w:tabs>
          <w:tab w:val="left" w:pos="0"/>
          <w:tab w:val="left" w:pos="1353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1.4. Выполнять задания по указаниям учителя и в срок, который учитель установил.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1.5. Выполненные задания и другие работы направлять учителю на проверку посредством цифровой платформы, осуществляющей поддержку дистанционного обучения, электронной почты или через другие средства сообщения, которые определилучитель.</w:t>
      </w:r>
    </w:p>
    <w:p w:rsidR="00A85C48" w:rsidRPr="00A85C48" w:rsidRDefault="00A85C48" w:rsidP="00A85C48">
      <w:pPr>
        <w:tabs>
          <w:tab w:val="left" w:pos="0"/>
          <w:tab w:val="left" w:pos="1339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1.6. Проверять комментарии и замечания учителя в отношении выполненных работ на следующий рабочий день после того, как отправил работу на проверку.</w:t>
      </w:r>
    </w:p>
    <w:p w:rsidR="00A85C48" w:rsidRPr="00FD3396" w:rsidRDefault="00A85C48" w:rsidP="00A85C48">
      <w:pPr>
        <w:pStyle w:val="1"/>
        <w:tabs>
          <w:tab w:val="left" w:pos="0"/>
          <w:tab w:val="left" w:pos="398"/>
        </w:tabs>
        <w:spacing w:line="276" w:lineRule="auto"/>
        <w:ind w:left="0" w:firstLine="709"/>
        <w:rPr>
          <w:sz w:val="24"/>
          <w:szCs w:val="24"/>
        </w:rPr>
      </w:pPr>
    </w:p>
    <w:p w:rsidR="00A85C48" w:rsidRPr="00FD3396" w:rsidRDefault="00A85C48" w:rsidP="00A85C48">
      <w:pPr>
        <w:pStyle w:val="1"/>
        <w:tabs>
          <w:tab w:val="left" w:pos="0"/>
          <w:tab w:val="left" w:pos="398"/>
        </w:tabs>
        <w:spacing w:line="276" w:lineRule="auto"/>
        <w:ind w:left="0" w:firstLine="709"/>
        <w:jc w:val="center"/>
        <w:rPr>
          <w:sz w:val="24"/>
          <w:szCs w:val="24"/>
        </w:rPr>
      </w:pPr>
      <w:r w:rsidRPr="00FD3396">
        <w:rPr>
          <w:sz w:val="24"/>
          <w:szCs w:val="24"/>
        </w:rPr>
        <w:t>2. Действия учителя при дистанционномобучении</w:t>
      </w:r>
    </w:p>
    <w:p w:rsidR="00A85C48" w:rsidRPr="00A85C48" w:rsidRDefault="00A85C48" w:rsidP="00A85C48">
      <w:pPr>
        <w:tabs>
          <w:tab w:val="left" w:pos="0"/>
          <w:tab w:val="left" w:pos="1318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2.1. Зарегистрироваться на цифровой платформе, осуществляющей поддержку дистанционного обучения.</w:t>
      </w:r>
    </w:p>
    <w:p w:rsidR="00A85C48" w:rsidRPr="00A85C48" w:rsidRDefault="00A85C48" w:rsidP="00A85C48">
      <w:pPr>
        <w:tabs>
          <w:tab w:val="left" w:pos="0"/>
          <w:tab w:val="left" w:pos="1351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2.2. В соответствии с расписанием выкладывать обучающие материалы и домашние задания с использованием дистанционных образовательных ресурсов, дублировать их на электронную почту родителей или ребенка (приналичии).</w:t>
      </w:r>
    </w:p>
    <w:p w:rsidR="00A85C48" w:rsidRPr="00A85C48" w:rsidRDefault="00A85C48" w:rsidP="00A85C48">
      <w:pPr>
        <w:tabs>
          <w:tab w:val="left" w:pos="0"/>
          <w:tab w:val="left" w:pos="1305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2.3. Проверятьвыполненныеработывденьихполучения,своевременновыставлять отметки вжурнал.</w:t>
      </w:r>
    </w:p>
    <w:p w:rsidR="00A85C48" w:rsidRPr="00A85C48" w:rsidRDefault="00A85C48" w:rsidP="00A85C48">
      <w:pPr>
        <w:tabs>
          <w:tab w:val="left" w:pos="0"/>
          <w:tab w:val="left" w:pos="1334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2.4. Осуществлять обратную связь с обучающимися, давать текстовые или аудиорецензии, проводить онлайн-консультации согласно утвержденному расписанию.</w:t>
      </w:r>
    </w:p>
    <w:p w:rsidR="00A85C48" w:rsidRPr="00A85C48" w:rsidRDefault="00A85C48" w:rsidP="00A85C48">
      <w:pPr>
        <w:tabs>
          <w:tab w:val="left" w:pos="0"/>
          <w:tab w:val="left" w:pos="1344"/>
        </w:tabs>
        <w:spacing w:line="276" w:lineRule="auto"/>
        <w:ind w:firstLine="709"/>
        <w:rPr>
          <w:szCs w:val="24"/>
          <w:lang w:val="ru-RU"/>
        </w:rPr>
      </w:pPr>
      <w:r w:rsidRPr="00A85C48">
        <w:rPr>
          <w:szCs w:val="24"/>
          <w:lang w:val="ru-RU"/>
        </w:rPr>
        <w:t>2.5. Планировать занятия с учетом системы дистанционного обучения и в соответствии с нормамиСанПиН.</w:t>
      </w:r>
    </w:p>
    <w:p w:rsidR="00A85C48" w:rsidRPr="00A85C48" w:rsidRDefault="00A85C48" w:rsidP="00A85C48">
      <w:pPr>
        <w:spacing w:line="276" w:lineRule="auto"/>
        <w:ind w:firstLine="709"/>
        <w:rPr>
          <w:szCs w:val="24"/>
          <w:lang w:val="ru-RU"/>
        </w:rPr>
      </w:pPr>
    </w:p>
    <w:p w:rsidR="00A85C48" w:rsidRPr="00A85C48" w:rsidRDefault="00A85C48">
      <w:pPr>
        <w:rPr>
          <w:lang w:val="ru-RU"/>
        </w:rPr>
      </w:pPr>
    </w:p>
    <w:sectPr w:rsidR="00A85C48" w:rsidRPr="00A85C48" w:rsidSect="00A85C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1647" w:rsidRDefault="00AE1647">
      <w:pPr>
        <w:spacing w:after="0" w:line="240" w:lineRule="auto"/>
      </w:pPr>
      <w:r>
        <w:separator/>
      </w:r>
    </w:p>
  </w:endnote>
  <w:endnote w:type="continuationSeparator" w:id="1">
    <w:p w:rsidR="00AE1647" w:rsidRDefault="00AE1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1647" w:rsidRDefault="00AE1647">
      <w:pPr>
        <w:spacing w:after="0" w:line="240" w:lineRule="auto"/>
      </w:pPr>
      <w:r>
        <w:separator/>
      </w:r>
    </w:p>
  </w:footnote>
  <w:footnote w:type="continuationSeparator" w:id="1">
    <w:p w:rsidR="00AE1647" w:rsidRDefault="00AE16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D95" w:rsidRDefault="00CB56B7">
    <w:pPr>
      <w:framePr w:wrap="around" w:vAnchor="text" w:hAnchor="margin" w:y="1"/>
    </w:pPr>
    <w:r>
      <w:fldChar w:fldCharType="begin"/>
    </w:r>
    <w:r w:rsidR="00A85C48">
      <w:instrText xml:space="preserve">PAGE </w:instrText>
    </w:r>
    <w:r>
      <w:fldChar w:fldCharType="separate"/>
    </w:r>
    <w:r w:rsidR="005366F9">
      <w:rPr>
        <w:noProof/>
      </w:rPr>
      <w:t>1</w:t>
    </w:r>
    <w:r>
      <w:fldChar w:fldCharType="end"/>
    </w:r>
  </w:p>
  <w:p w:rsidR="00693D95" w:rsidRDefault="00CB56B7">
    <w:pPr>
      <w:pStyle w:val="a6"/>
      <w:spacing w:line="0" w:lineRule="auto"/>
      <w:ind w:left="0"/>
      <w:jc w:val="left"/>
      <w:rPr>
        <w:sz w:val="20"/>
      </w:rPr>
    </w:pPr>
    <w:r>
      <w:rPr>
        <w:noProof/>
        <w:sz w:val="20"/>
        <w:lang w:val="ru-RU" w:eastAsia="ru-RU"/>
      </w:rPr>
      <w:pict>
        <v:rect id="Picture 1" o:spid="_x0000_s2049" style="position:absolute;margin-left:302.85pt;margin-top:38.35pt;width:11pt;height:13.05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" filled="f" stroked="f" strokeweight="0">
          <v:textbox inset="0,0,0,0">
            <w:txbxContent>
              <w:p w:rsidR="00693D95" w:rsidRDefault="00AE1647">
                <w:pPr>
                  <w:pStyle w:val="a5"/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141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85C48"/>
    <w:rsid w:val="00017A80"/>
    <w:rsid w:val="005366F9"/>
    <w:rsid w:val="00A85C48"/>
    <w:rsid w:val="00AE1647"/>
    <w:rsid w:val="00CB56B7"/>
    <w:rsid w:val="00D43432"/>
    <w:rsid w:val="00ED20A8"/>
    <w:rsid w:val="00F464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C48"/>
    <w:pPr>
      <w:spacing w:after="10" w:line="248" w:lineRule="auto"/>
      <w:ind w:left="159" w:hanging="5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basedOn w:val="a"/>
    <w:link w:val="11"/>
    <w:uiPriority w:val="9"/>
    <w:qFormat/>
    <w:rsid w:val="00A85C48"/>
    <w:pPr>
      <w:widowControl w:val="0"/>
      <w:spacing w:after="0" w:line="240" w:lineRule="auto"/>
      <w:ind w:left="117" w:firstLine="0"/>
      <w:outlineLvl w:val="0"/>
    </w:pPr>
    <w:rPr>
      <w:b/>
      <w:sz w:val="28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F464BF"/>
    <w:pPr>
      <w:numPr>
        <w:ilvl w:val="1"/>
      </w:numPr>
      <w:spacing w:after="160" w:line="259" w:lineRule="auto"/>
      <w:ind w:left="159" w:hanging="5"/>
      <w:jc w:val="left"/>
    </w:pPr>
    <w:rPr>
      <w:rFonts w:eastAsiaTheme="minorEastAsia" w:cstheme="minorBidi"/>
      <w:color w:val="auto"/>
      <w:spacing w:val="15"/>
      <w:lang w:val="ru-RU"/>
    </w:rPr>
  </w:style>
  <w:style w:type="character" w:customStyle="1" w:styleId="a4">
    <w:name w:val="Подзаголовок Знак"/>
    <w:basedOn w:val="a0"/>
    <w:link w:val="a3"/>
    <w:uiPriority w:val="11"/>
    <w:rsid w:val="00F464BF"/>
    <w:rPr>
      <w:rFonts w:ascii="Times New Roman" w:eastAsiaTheme="minorEastAsia" w:hAnsi="Times New Roman"/>
      <w:spacing w:val="15"/>
      <w:sz w:val="24"/>
    </w:rPr>
  </w:style>
  <w:style w:type="character" w:customStyle="1" w:styleId="10">
    <w:name w:val="Заголовок 1 Знак"/>
    <w:basedOn w:val="a0"/>
    <w:uiPriority w:val="9"/>
    <w:rsid w:val="00A85C4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customStyle="1" w:styleId="a5">
    <w:name w:val="Содержимое врезки"/>
    <w:basedOn w:val="a"/>
    <w:rsid w:val="00A85C48"/>
    <w:pPr>
      <w:widowControl w:val="0"/>
      <w:spacing w:after="0" w:line="240" w:lineRule="auto"/>
      <w:ind w:left="0" w:firstLine="0"/>
      <w:jc w:val="left"/>
    </w:pPr>
    <w:rPr>
      <w:sz w:val="22"/>
      <w:szCs w:val="20"/>
      <w:lang w:val="tt-RU" w:eastAsia="tt-RU"/>
    </w:rPr>
  </w:style>
  <w:style w:type="paragraph" w:styleId="a6">
    <w:name w:val="Body Text"/>
    <w:basedOn w:val="a"/>
    <w:link w:val="12"/>
    <w:rsid w:val="00A85C48"/>
    <w:pPr>
      <w:widowControl w:val="0"/>
      <w:spacing w:after="0" w:line="240" w:lineRule="auto"/>
      <w:ind w:left="117" w:firstLine="0"/>
    </w:pPr>
    <w:rPr>
      <w:sz w:val="28"/>
      <w:szCs w:val="20"/>
      <w:lang w:val="tt-RU" w:eastAsia="tt-RU"/>
    </w:rPr>
  </w:style>
  <w:style w:type="character" w:customStyle="1" w:styleId="a7">
    <w:name w:val="Основной текст Знак"/>
    <w:basedOn w:val="a0"/>
    <w:uiPriority w:val="99"/>
    <w:semiHidden/>
    <w:rsid w:val="00A85C48"/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customStyle="1" w:styleId="12">
    <w:name w:val="Основной текст Знак1"/>
    <w:basedOn w:val="a0"/>
    <w:link w:val="a6"/>
    <w:rsid w:val="00A85C48"/>
    <w:rPr>
      <w:rFonts w:ascii="Times New Roman" w:eastAsia="Times New Roman" w:hAnsi="Times New Roman" w:cs="Times New Roman"/>
      <w:color w:val="000000"/>
      <w:sz w:val="28"/>
      <w:szCs w:val="20"/>
      <w:lang w:val="tt-RU" w:eastAsia="tt-RU"/>
    </w:rPr>
  </w:style>
  <w:style w:type="paragraph" w:styleId="a8">
    <w:name w:val="List Paragraph"/>
    <w:basedOn w:val="a"/>
    <w:link w:val="a9"/>
    <w:rsid w:val="00A85C48"/>
    <w:pPr>
      <w:widowControl w:val="0"/>
      <w:spacing w:after="0" w:line="240" w:lineRule="auto"/>
      <w:ind w:left="117" w:firstLine="708"/>
    </w:pPr>
    <w:rPr>
      <w:sz w:val="22"/>
      <w:szCs w:val="20"/>
      <w:lang w:val="tt-RU" w:eastAsia="tt-RU"/>
    </w:rPr>
  </w:style>
  <w:style w:type="character" w:customStyle="1" w:styleId="a9">
    <w:name w:val="Абзац списка Знак"/>
    <w:basedOn w:val="a0"/>
    <w:link w:val="a8"/>
    <w:rsid w:val="00A85C48"/>
    <w:rPr>
      <w:rFonts w:ascii="Times New Roman" w:eastAsia="Times New Roman" w:hAnsi="Times New Roman" w:cs="Times New Roman"/>
      <w:color w:val="000000"/>
      <w:szCs w:val="20"/>
      <w:lang w:val="tt-RU" w:eastAsia="tt-RU"/>
    </w:rPr>
  </w:style>
  <w:style w:type="paragraph" w:styleId="aa">
    <w:name w:val="Body Text Indent"/>
    <w:basedOn w:val="a"/>
    <w:link w:val="ab"/>
    <w:rsid w:val="00A85C48"/>
    <w:pPr>
      <w:widowControl w:val="0"/>
      <w:spacing w:after="0" w:line="240" w:lineRule="auto"/>
      <w:ind w:left="0" w:firstLine="709"/>
    </w:pPr>
    <w:rPr>
      <w:sz w:val="22"/>
      <w:szCs w:val="20"/>
      <w:lang w:val="tt-RU" w:eastAsia="tt-RU"/>
    </w:rPr>
  </w:style>
  <w:style w:type="character" w:customStyle="1" w:styleId="ab">
    <w:name w:val="Основной текст с отступом Знак"/>
    <w:basedOn w:val="a0"/>
    <w:link w:val="aa"/>
    <w:rsid w:val="00A85C48"/>
    <w:rPr>
      <w:rFonts w:ascii="Times New Roman" w:eastAsia="Times New Roman" w:hAnsi="Times New Roman" w:cs="Times New Roman"/>
      <w:color w:val="000000"/>
      <w:szCs w:val="20"/>
      <w:lang w:val="tt-RU" w:eastAsia="tt-RU"/>
    </w:rPr>
  </w:style>
  <w:style w:type="character" w:customStyle="1" w:styleId="11">
    <w:name w:val="Заголовок 1 Знак1"/>
    <w:basedOn w:val="a0"/>
    <w:link w:val="1"/>
    <w:uiPriority w:val="9"/>
    <w:rsid w:val="00A85C48"/>
    <w:rPr>
      <w:rFonts w:ascii="Times New Roman" w:eastAsia="Times New Roman" w:hAnsi="Times New Roman" w:cs="Times New Roman"/>
      <w:b/>
      <w:color w:val="000000"/>
      <w:sz w:val="28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D43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3432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C48"/>
    <w:pPr>
      <w:spacing w:after="10" w:line="248" w:lineRule="auto"/>
      <w:ind w:left="159" w:hanging="5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basedOn w:val="a"/>
    <w:link w:val="11"/>
    <w:uiPriority w:val="9"/>
    <w:qFormat/>
    <w:rsid w:val="00A85C48"/>
    <w:pPr>
      <w:widowControl w:val="0"/>
      <w:spacing w:after="0" w:line="240" w:lineRule="auto"/>
      <w:ind w:left="117" w:firstLine="0"/>
      <w:outlineLvl w:val="0"/>
    </w:pPr>
    <w:rPr>
      <w:b/>
      <w:sz w:val="28"/>
      <w:szCs w:val="20"/>
      <w:lang w:val="tt-RU" w:eastAsia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F464BF"/>
    <w:pPr>
      <w:numPr>
        <w:ilvl w:val="1"/>
      </w:numPr>
      <w:spacing w:after="160" w:line="259" w:lineRule="auto"/>
      <w:ind w:left="159" w:hanging="5"/>
      <w:jc w:val="left"/>
    </w:pPr>
    <w:rPr>
      <w:rFonts w:eastAsiaTheme="minorEastAsia" w:cstheme="minorBidi"/>
      <w:color w:val="auto"/>
      <w:spacing w:val="15"/>
      <w:lang w:val="ru-RU"/>
    </w:rPr>
  </w:style>
  <w:style w:type="character" w:customStyle="1" w:styleId="a4">
    <w:name w:val="Подзаголовок Знак"/>
    <w:basedOn w:val="a0"/>
    <w:link w:val="a3"/>
    <w:uiPriority w:val="11"/>
    <w:rsid w:val="00F464BF"/>
    <w:rPr>
      <w:rFonts w:ascii="Times New Roman" w:eastAsiaTheme="minorEastAsia" w:hAnsi="Times New Roman"/>
      <w:spacing w:val="15"/>
      <w:sz w:val="24"/>
    </w:rPr>
  </w:style>
  <w:style w:type="character" w:customStyle="1" w:styleId="10">
    <w:name w:val="Заголовок 1 Знак"/>
    <w:basedOn w:val="a0"/>
    <w:uiPriority w:val="9"/>
    <w:rsid w:val="00A85C4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customStyle="1" w:styleId="a5">
    <w:name w:val="Содержимое врезки"/>
    <w:basedOn w:val="a"/>
    <w:rsid w:val="00A85C48"/>
    <w:pPr>
      <w:widowControl w:val="0"/>
      <w:spacing w:after="0" w:line="240" w:lineRule="auto"/>
      <w:ind w:left="0" w:firstLine="0"/>
      <w:jc w:val="left"/>
    </w:pPr>
    <w:rPr>
      <w:sz w:val="22"/>
      <w:szCs w:val="20"/>
      <w:lang w:val="tt-RU" w:eastAsia="tt-RU"/>
    </w:rPr>
  </w:style>
  <w:style w:type="paragraph" w:styleId="a6">
    <w:name w:val="Body Text"/>
    <w:basedOn w:val="a"/>
    <w:link w:val="12"/>
    <w:rsid w:val="00A85C48"/>
    <w:pPr>
      <w:widowControl w:val="0"/>
      <w:spacing w:after="0" w:line="240" w:lineRule="auto"/>
      <w:ind w:left="117" w:firstLine="0"/>
    </w:pPr>
    <w:rPr>
      <w:sz w:val="28"/>
      <w:szCs w:val="20"/>
      <w:lang w:val="tt-RU" w:eastAsia="tt-RU"/>
    </w:rPr>
  </w:style>
  <w:style w:type="character" w:customStyle="1" w:styleId="a7">
    <w:name w:val="Основной текст Знак"/>
    <w:basedOn w:val="a0"/>
    <w:uiPriority w:val="99"/>
    <w:semiHidden/>
    <w:rsid w:val="00A85C48"/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customStyle="1" w:styleId="12">
    <w:name w:val="Основной текст Знак1"/>
    <w:basedOn w:val="a0"/>
    <w:link w:val="a6"/>
    <w:rsid w:val="00A85C48"/>
    <w:rPr>
      <w:rFonts w:ascii="Times New Roman" w:eastAsia="Times New Roman" w:hAnsi="Times New Roman" w:cs="Times New Roman"/>
      <w:color w:val="000000"/>
      <w:sz w:val="28"/>
      <w:szCs w:val="20"/>
      <w:lang w:val="tt-RU" w:eastAsia="tt-RU"/>
    </w:rPr>
  </w:style>
  <w:style w:type="paragraph" w:styleId="a8">
    <w:name w:val="List Paragraph"/>
    <w:basedOn w:val="a"/>
    <w:link w:val="a9"/>
    <w:rsid w:val="00A85C48"/>
    <w:pPr>
      <w:widowControl w:val="0"/>
      <w:spacing w:after="0" w:line="240" w:lineRule="auto"/>
      <w:ind w:left="117" w:firstLine="708"/>
    </w:pPr>
    <w:rPr>
      <w:sz w:val="22"/>
      <w:szCs w:val="20"/>
      <w:lang w:val="tt-RU" w:eastAsia="tt-RU"/>
    </w:rPr>
  </w:style>
  <w:style w:type="character" w:customStyle="1" w:styleId="a9">
    <w:name w:val="Абзац списка Знак"/>
    <w:basedOn w:val="a0"/>
    <w:link w:val="a8"/>
    <w:rsid w:val="00A85C48"/>
    <w:rPr>
      <w:rFonts w:ascii="Times New Roman" w:eastAsia="Times New Roman" w:hAnsi="Times New Roman" w:cs="Times New Roman"/>
      <w:color w:val="000000"/>
      <w:szCs w:val="20"/>
      <w:lang w:val="tt-RU" w:eastAsia="tt-RU"/>
    </w:rPr>
  </w:style>
  <w:style w:type="paragraph" w:styleId="aa">
    <w:name w:val="Body Text Indent"/>
    <w:basedOn w:val="a"/>
    <w:link w:val="ab"/>
    <w:rsid w:val="00A85C48"/>
    <w:pPr>
      <w:widowControl w:val="0"/>
      <w:spacing w:after="0" w:line="240" w:lineRule="auto"/>
      <w:ind w:left="0" w:firstLine="709"/>
    </w:pPr>
    <w:rPr>
      <w:sz w:val="22"/>
      <w:szCs w:val="20"/>
      <w:lang w:val="tt-RU" w:eastAsia="tt-RU"/>
    </w:rPr>
  </w:style>
  <w:style w:type="character" w:customStyle="1" w:styleId="ab">
    <w:name w:val="Основной текст с отступом Знак"/>
    <w:basedOn w:val="a0"/>
    <w:link w:val="aa"/>
    <w:rsid w:val="00A85C48"/>
    <w:rPr>
      <w:rFonts w:ascii="Times New Roman" w:eastAsia="Times New Roman" w:hAnsi="Times New Roman" w:cs="Times New Roman"/>
      <w:color w:val="000000"/>
      <w:szCs w:val="20"/>
      <w:lang w:val="tt-RU" w:eastAsia="tt-RU"/>
    </w:rPr>
  </w:style>
  <w:style w:type="character" w:customStyle="1" w:styleId="11">
    <w:name w:val="Заголовок 1 Знак1"/>
    <w:basedOn w:val="a0"/>
    <w:link w:val="1"/>
    <w:uiPriority w:val="9"/>
    <w:rsid w:val="00A85C48"/>
    <w:rPr>
      <w:rFonts w:ascii="Times New Roman" w:eastAsia="Times New Roman" w:hAnsi="Times New Roman" w:cs="Times New Roman"/>
      <w:b/>
      <w:color w:val="000000"/>
      <w:sz w:val="28"/>
      <w:szCs w:val="20"/>
      <w:lang w:val="tt-RU" w:eastAsia="tt-RU"/>
    </w:rPr>
  </w:style>
  <w:style w:type="paragraph" w:styleId="ac">
    <w:name w:val="Balloon Text"/>
    <w:basedOn w:val="a"/>
    <w:link w:val="ad"/>
    <w:uiPriority w:val="99"/>
    <w:semiHidden/>
    <w:unhideWhenUsed/>
    <w:rsid w:val="00D43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3432"/>
    <w:rPr>
      <w:rFonts w:ascii="Tahoma" w:eastAsia="Times New Roman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3687</Words>
  <Characters>21019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Aliya</cp:lastModifiedBy>
  <cp:revision>3</cp:revision>
  <cp:lastPrinted>2024-12-03T06:10:00Z</cp:lastPrinted>
  <dcterms:created xsi:type="dcterms:W3CDTF">2024-12-03T06:11:00Z</dcterms:created>
  <dcterms:modified xsi:type="dcterms:W3CDTF">2024-12-03T12:48:00Z</dcterms:modified>
</cp:coreProperties>
</file>