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ae"/>
        <w:shd w:val="clear" w:color="auto" w:fill="auto"/>
        <w:spacing w:line="240" w:lineRule="auto"/>
        <w:jc w:val="center"/>
        <w:rPr>
          <w:sz w:val="24"/>
          <w:szCs w:val="24"/>
        </w:rPr>
      </w:pPr>
      <w:r>
        <w:rPr>
          <w:noProof/>
          <w:sz w:val="24"/>
          <w:szCs w:val="24"/>
          <w:lang w:eastAsia="ru-RU"/>
        </w:rPr>
        <w:drawing>
          <wp:inline distT="0" distB="0" distL="0" distR="0">
            <wp:extent cx="5724525" cy="8248650"/>
            <wp:effectExtent l="0" t="0" r="9525" b="0"/>
            <wp:docPr id="1" name="Рисунок 1" descr="C:\Users\2824~1\AppData\Local\Temp\Rar$DI73.602\Обложка Ну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824~1\AppData\Local\Temp\Rar$DI73.602\Обложка Нур.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8248650"/>
                    </a:xfrm>
                    <a:prstGeom prst="rect">
                      <a:avLst/>
                    </a:prstGeom>
                    <a:noFill/>
                    <a:ln>
                      <a:noFill/>
                    </a:ln>
                  </pic:spPr>
                </pic:pic>
              </a:graphicData>
            </a:graphic>
          </wp:inline>
        </w:drawing>
      </w:r>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bookmarkStart w:id="0" w:name="_GoBack"/>
      <w:bookmarkEnd w:id="0"/>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r>
        <w:rPr>
          <w:sz w:val="24"/>
          <w:szCs w:val="24"/>
        </w:rPr>
        <w:t>2. Информационная карта образовательной программы</w:t>
      </w:r>
    </w:p>
    <w:p>
      <w:pPr>
        <w:pStyle w:val="ae"/>
        <w:shd w:val="clear" w:color="auto" w:fill="auto"/>
        <w:spacing w:line="240" w:lineRule="auto"/>
        <w:jc w:val="center"/>
        <w:rPr>
          <w:sz w:val="24"/>
          <w:szCs w:val="24"/>
        </w:rPr>
      </w:pPr>
    </w:p>
    <w:tbl>
      <w:tblPr>
        <w:tblW w:w="10421" w:type="dxa"/>
        <w:jc w:val="center"/>
        <w:tblLayout w:type="fixed"/>
        <w:tblCellMar>
          <w:left w:w="0" w:type="dxa"/>
          <w:right w:w="0" w:type="dxa"/>
        </w:tblCellMar>
        <w:tblLook w:val="0000" w:firstRow="0" w:lastRow="0" w:firstColumn="0" w:lastColumn="0" w:noHBand="0" w:noVBand="0"/>
      </w:tblPr>
      <w:tblGrid>
        <w:gridCol w:w="682"/>
        <w:gridCol w:w="4979"/>
        <w:gridCol w:w="4760"/>
      </w:tblGrid>
      <w:tr>
        <w:trPr>
          <w:trHeight w:val="1416"/>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1.</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Учреждение</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Cs/>
                <w:sz w:val="24"/>
                <w:szCs w:val="24"/>
              </w:rPr>
              <w:t>Муниципальное бюджетное учреждение дополнительного образования «Центр детского творчества Сабинского муниципального района Республики Татарстан»</w:t>
            </w:r>
          </w:p>
        </w:tc>
      </w:tr>
      <w:tr>
        <w:trPr>
          <w:trHeight w:val="422"/>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2.</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Полное название программы</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Дополнительная общеобразовательная общеразвивающая программа объединения Вокальная студия «НУР»</w:t>
            </w:r>
          </w:p>
        </w:tc>
      </w:tr>
      <w:tr>
        <w:trPr>
          <w:trHeight w:val="299"/>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3.</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Направленность программы</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Художественно-эстетическая</w:t>
            </w:r>
          </w:p>
        </w:tc>
      </w:tr>
      <w:tr>
        <w:trPr>
          <w:trHeight w:val="432"/>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4.</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Сведения о разработчике</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Аубакиров</w:t>
            </w:r>
            <w:proofErr w:type="spellEnd"/>
            <w:r>
              <w:rPr>
                <w:rFonts w:ascii="Times New Roman" w:hAnsi="Times New Roman" w:cs="Times New Roman"/>
                <w:sz w:val="24"/>
                <w:szCs w:val="24"/>
              </w:rPr>
              <w:t xml:space="preserve"> Фарид </w:t>
            </w:r>
            <w:proofErr w:type="spellStart"/>
            <w:r>
              <w:rPr>
                <w:rFonts w:ascii="Times New Roman" w:hAnsi="Times New Roman" w:cs="Times New Roman"/>
                <w:sz w:val="24"/>
                <w:szCs w:val="24"/>
              </w:rPr>
              <w:t>Габделмазитович</w:t>
            </w:r>
            <w:proofErr w:type="spellEnd"/>
            <w:r>
              <w:rPr>
                <w:rFonts w:ascii="Times New Roman" w:hAnsi="Times New Roman" w:cs="Times New Roman"/>
                <w:sz w:val="24"/>
                <w:szCs w:val="24"/>
              </w:rPr>
              <w:t>,</w:t>
            </w: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педагог дополнительного образования</w:t>
            </w:r>
          </w:p>
        </w:tc>
      </w:tr>
      <w:tr>
        <w:trPr>
          <w:trHeight w:val="422"/>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5.</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Сведения о программе:</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p>
        </w:tc>
      </w:tr>
      <w:tr>
        <w:trPr>
          <w:trHeight w:val="261"/>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200" w:firstLine="0"/>
              <w:jc w:val="left"/>
              <w:rPr>
                <w:sz w:val="24"/>
                <w:szCs w:val="24"/>
              </w:rPr>
            </w:pPr>
            <w:r>
              <w:rPr>
                <w:sz w:val="24"/>
                <w:szCs w:val="24"/>
              </w:rPr>
              <w:t>5.1.</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120" w:firstLine="0"/>
              <w:jc w:val="left"/>
              <w:rPr>
                <w:sz w:val="24"/>
                <w:szCs w:val="24"/>
              </w:rPr>
            </w:pPr>
            <w:r>
              <w:rPr>
                <w:sz w:val="24"/>
                <w:szCs w:val="24"/>
              </w:rPr>
              <w:t>Срок реализации</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3 года</w:t>
            </w:r>
          </w:p>
        </w:tc>
      </w:tr>
      <w:tr>
        <w:trPr>
          <w:trHeight w:val="265"/>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200" w:firstLine="0"/>
              <w:jc w:val="left"/>
              <w:rPr>
                <w:sz w:val="24"/>
                <w:szCs w:val="24"/>
              </w:rPr>
            </w:pPr>
            <w:r>
              <w:rPr>
                <w:sz w:val="24"/>
                <w:szCs w:val="24"/>
              </w:rPr>
              <w:t>5.2.</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120" w:firstLine="0"/>
              <w:jc w:val="left"/>
              <w:rPr>
                <w:sz w:val="24"/>
                <w:szCs w:val="24"/>
              </w:rPr>
            </w:pPr>
            <w:r>
              <w:rPr>
                <w:sz w:val="24"/>
                <w:szCs w:val="24"/>
              </w:rPr>
              <w:t>Возраст обучающихся</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6-18 лет</w:t>
            </w:r>
          </w:p>
        </w:tc>
      </w:tr>
      <w:tr>
        <w:trPr>
          <w:trHeight w:val="446"/>
          <w:jc w:val="center"/>
        </w:trPr>
        <w:tc>
          <w:tcPr>
            <w:tcW w:w="682" w:type="dxa"/>
            <w:tcBorders>
              <w:top w:val="single" w:sz="4" w:space="0" w:color="auto"/>
              <w:left w:val="single" w:sz="4" w:space="0" w:color="auto"/>
              <w:bottom w:val="nil"/>
              <w:right w:val="single" w:sz="4" w:space="0" w:color="auto"/>
            </w:tcBorders>
            <w:shd w:val="clear" w:color="auto" w:fill="FFFFFF"/>
          </w:tcPr>
          <w:p>
            <w:pPr>
              <w:pStyle w:val="ab"/>
              <w:shd w:val="clear" w:color="auto" w:fill="auto"/>
              <w:spacing w:before="0" w:line="240" w:lineRule="auto"/>
              <w:ind w:left="200" w:firstLine="0"/>
              <w:jc w:val="left"/>
              <w:rPr>
                <w:sz w:val="24"/>
                <w:szCs w:val="24"/>
              </w:rPr>
            </w:pPr>
            <w:r>
              <w:rPr>
                <w:sz w:val="24"/>
                <w:szCs w:val="24"/>
              </w:rPr>
              <w:t>5.3.</w:t>
            </w:r>
          </w:p>
        </w:tc>
        <w:tc>
          <w:tcPr>
            <w:tcW w:w="4979" w:type="dxa"/>
            <w:tcBorders>
              <w:top w:val="single" w:sz="4" w:space="0" w:color="auto"/>
              <w:left w:val="single" w:sz="4" w:space="0" w:color="auto"/>
              <w:bottom w:val="nil"/>
              <w:right w:val="single" w:sz="4" w:space="0" w:color="auto"/>
            </w:tcBorders>
            <w:shd w:val="clear" w:color="auto" w:fill="FFFFFF"/>
          </w:tcPr>
          <w:p>
            <w:pPr>
              <w:pStyle w:val="ab"/>
              <w:shd w:val="clear" w:color="auto" w:fill="auto"/>
              <w:spacing w:before="0" w:line="240" w:lineRule="auto"/>
              <w:ind w:left="120" w:firstLine="0"/>
              <w:jc w:val="left"/>
              <w:rPr>
                <w:sz w:val="24"/>
                <w:szCs w:val="24"/>
              </w:rPr>
            </w:pPr>
            <w:r>
              <w:rPr>
                <w:sz w:val="24"/>
                <w:szCs w:val="24"/>
              </w:rPr>
              <w:t>Характеристика программы:</w:t>
            </w:r>
          </w:p>
        </w:tc>
        <w:tc>
          <w:tcPr>
            <w:tcW w:w="4760" w:type="dxa"/>
            <w:tcBorders>
              <w:top w:val="single" w:sz="4" w:space="0" w:color="auto"/>
              <w:left w:val="single" w:sz="4" w:space="0" w:color="auto"/>
              <w:bottom w:val="nil"/>
              <w:right w:val="single" w:sz="4" w:space="0" w:color="auto"/>
            </w:tcBorders>
            <w:shd w:val="clear" w:color="auto" w:fill="FFFFFF"/>
          </w:tcPr>
          <w:p>
            <w:pPr>
              <w:spacing w:after="0" w:line="240" w:lineRule="auto"/>
              <w:rPr>
                <w:rFonts w:ascii="Times New Roman" w:hAnsi="Times New Roman" w:cs="Times New Roman"/>
                <w:sz w:val="24"/>
                <w:szCs w:val="24"/>
              </w:rPr>
            </w:pPr>
          </w:p>
        </w:tc>
      </w:tr>
      <w:tr>
        <w:trPr>
          <w:trHeight w:val="1219"/>
          <w:jc w:val="center"/>
        </w:trPr>
        <w:tc>
          <w:tcPr>
            <w:tcW w:w="682" w:type="dxa"/>
            <w:tcBorders>
              <w:top w:val="nil"/>
              <w:left w:val="single" w:sz="4" w:space="0" w:color="auto"/>
              <w:bottom w:val="nil"/>
              <w:right w:val="single" w:sz="4" w:space="0" w:color="auto"/>
            </w:tcBorders>
            <w:shd w:val="clear" w:color="auto" w:fill="FFFFFF"/>
          </w:tcPr>
          <w:p>
            <w:pPr>
              <w:spacing w:after="0" w:line="240" w:lineRule="auto"/>
              <w:rPr>
                <w:rFonts w:ascii="Times New Roman" w:hAnsi="Times New Roman" w:cs="Times New Roman"/>
                <w:sz w:val="24"/>
                <w:szCs w:val="24"/>
              </w:rPr>
            </w:pPr>
          </w:p>
        </w:tc>
        <w:tc>
          <w:tcPr>
            <w:tcW w:w="4979" w:type="dxa"/>
            <w:tcBorders>
              <w:top w:val="nil"/>
              <w:left w:val="single" w:sz="4" w:space="0" w:color="auto"/>
              <w:bottom w:val="nil"/>
              <w:right w:val="single" w:sz="4" w:space="0" w:color="auto"/>
            </w:tcBorders>
            <w:shd w:val="clear" w:color="auto" w:fill="FFFFFF"/>
          </w:tcPr>
          <w:p>
            <w:pPr>
              <w:pStyle w:val="ab"/>
              <w:shd w:val="clear" w:color="auto" w:fill="auto"/>
              <w:spacing w:before="0" w:line="240" w:lineRule="auto"/>
              <w:ind w:left="120" w:firstLine="0"/>
              <w:jc w:val="left"/>
              <w:rPr>
                <w:sz w:val="24"/>
                <w:szCs w:val="24"/>
              </w:rPr>
            </w:pPr>
            <w:r>
              <w:rPr>
                <w:sz w:val="24"/>
                <w:szCs w:val="24"/>
              </w:rPr>
              <w:t>- тип программы</w:t>
            </w:r>
          </w:p>
        </w:tc>
        <w:tc>
          <w:tcPr>
            <w:tcW w:w="4760" w:type="dxa"/>
            <w:tcBorders>
              <w:top w:val="nil"/>
              <w:left w:val="single" w:sz="4" w:space="0" w:color="auto"/>
              <w:bottom w:val="nil"/>
              <w:right w:val="single" w:sz="4" w:space="0" w:color="auto"/>
            </w:tcBorders>
            <w:shd w:val="clear" w:color="auto" w:fill="FFFFFF"/>
          </w:tcPr>
          <w:p>
            <w:pPr>
              <w:pStyle w:val="ab"/>
              <w:shd w:val="clear" w:color="auto" w:fill="auto"/>
              <w:spacing w:before="0" w:line="240" w:lineRule="auto"/>
              <w:ind w:left="120" w:firstLine="0"/>
              <w:jc w:val="left"/>
              <w:rPr>
                <w:sz w:val="24"/>
                <w:szCs w:val="24"/>
              </w:rPr>
            </w:pPr>
            <w:r>
              <w:rPr>
                <w:sz w:val="24"/>
                <w:szCs w:val="24"/>
              </w:rPr>
              <w:t>дополнительная</w:t>
            </w:r>
          </w:p>
          <w:p>
            <w:pPr>
              <w:pStyle w:val="ab"/>
              <w:shd w:val="clear" w:color="auto" w:fill="auto"/>
              <w:spacing w:before="0" w:line="240" w:lineRule="auto"/>
              <w:ind w:left="120" w:firstLine="0"/>
              <w:jc w:val="left"/>
              <w:rPr>
                <w:sz w:val="24"/>
                <w:szCs w:val="24"/>
              </w:rPr>
            </w:pPr>
            <w:r>
              <w:rPr>
                <w:sz w:val="24"/>
                <w:szCs w:val="24"/>
              </w:rPr>
              <w:t>общеобразовательная</w:t>
            </w:r>
          </w:p>
          <w:p>
            <w:pPr>
              <w:pStyle w:val="ab"/>
              <w:shd w:val="clear" w:color="auto" w:fill="auto"/>
              <w:spacing w:before="0" w:line="240" w:lineRule="auto"/>
              <w:ind w:left="120" w:firstLine="0"/>
              <w:jc w:val="left"/>
              <w:rPr>
                <w:sz w:val="24"/>
                <w:szCs w:val="24"/>
              </w:rPr>
            </w:pPr>
            <w:r>
              <w:rPr>
                <w:sz w:val="24"/>
                <w:szCs w:val="24"/>
              </w:rPr>
              <w:t>программа</w:t>
            </w:r>
          </w:p>
        </w:tc>
      </w:tr>
      <w:tr>
        <w:trPr>
          <w:trHeight w:val="1105"/>
          <w:jc w:val="center"/>
        </w:trPr>
        <w:tc>
          <w:tcPr>
            <w:tcW w:w="682" w:type="dxa"/>
            <w:tcBorders>
              <w:top w:val="nil"/>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p>
        </w:tc>
        <w:tc>
          <w:tcPr>
            <w:tcW w:w="4979" w:type="dxa"/>
            <w:tcBorders>
              <w:top w:val="nil"/>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120" w:firstLine="0"/>
              <w:jc w:val="left"/>
              <w:rPr>
                <w:sz w:val="24"/>
                <w:szCs w:val="24"/>
              </w:rPr>
            </w:pPr>
            <w:r>
              <w:rPr>
                <w:sz w:val="24"/>
                <w:szCs w:val="24"/>
              </w:rPr>
              <w:t>- вид программы</w:t>
            </w: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принцип проектирования программы</w:t>
            </w: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форма организации содержания и учебного       процесса </w:t>
            </w:r>
          </w:p>
        </w:tc>
        <w:tc>
          <w:tcPr>
            <w:tcW w:w="4760" w:type="dxa"/>
            <w:tcBorders>
              <w:top w:val="nil"/>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firstLine="0"/>
              <w:jc w:val="left"/>
              <w:rPr>
                <w:sz w:val="24"/>
                <w:szCs w:val="24"/>
              </w:rPr>
            </w:pPr>
            <w:r>
              <w:rPr>
                <w:sz w:val="24"/>
                <w:szCs w:val="24"/>
              </w:rPr>
              <w:t xml:space="preserve"> общеразвивающая</w:t>
            </w:r>
          </w:p>
          <w:p>
            <w:pPr>
              <w:pStyle w:val="ab"/>
              <w:shd w:val="clear" w:color="auto" w:fill="auto"/>
              <w:spacing w:before="0" w:line="240" w:lineRule="auto"/>
              <w:ind w:left="120" w:firstLine="0"/>
              <w:jc w:val="left"/>
              <w:rPr>
                <w:sz w:val="24"/>
                <w:szCs w:val="24"/>
              </w:rPr>
            </w:pPr>
            <w:proofErr w:type="spellStart"/>
            <w:r>
              <w:rPr>
                <w:sz w:val="24"/>
                <w:szCs w:val="24"/>
              </w:rPr>
              <w:t>разноуровневая</w:t>
            </w:r>
            <w:proofErr w:type="spellEnd"/>
          </w:p>
          <w:p>
            <w:pPr>
              <w:pStyle w:val="ab"/>
              <w:shd w:val="clear" w:color="auto" w:fill="auto"/>
              <w:spacing w:before="0" w:line="240" w:lineRule="auto"/>
              <w:ind w:left="120" w:firstLine="0"/>
              <w:jc w:val="left"/>
              <w:rPr>
                <w:sz w:val="24"/>
                <w:szCs w:val="24"/>
              </w:rPr>
            </w:pPr>
            <w:r>
              <w:rPr>
                <w:sz w:val="24"/>
                <w:szCs w:val="24"/>
              </w:rPr>
              <w:t>модульная</w:t>
            </w:r>
          </w:p>
        </w:tc>
      </w:tr>
      <w:tr>
        <w:trPr>
          <w:trHeight w:val="432"/>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200" w:firstLine="0"/>
              <w:jc w:val="left"/>
              <w:rPr>
                <w:sz w:val="24"/>
                <w:szCs w:val="24"/>
              </w:rPr>
            </w:pPr>
            <w:r>
              <w:rPr>
                <w:sz w:val="24"/>
                <w:szCs w:val="24"/>
              </w:rPr>
              <w:t>5.4.</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120" w:firstLine="0"/>
              <w:jc w:val="left"/>
              <w:rPr>
                <w:sz w:val="24"/>
                <w:szCs w:val="24"/>
              </w:rPr>
            </w:pPr>
            <w:r>
              <w:rPr>
                <w:sz w:val="24"/>
                <w:szCs w:val="24"/>
              </w:rPr>
              <w:t>Цель программы</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приобщение учащихся к вокальному искусству, пению и развитие их певческих способностей.</w:t>
            </w:r>
          </w:p>
        </w:tc>
      </w:tr>
      <w:tr>
        <w:trPr>
          <w:trHeight w:val="432"/>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200" w:firstLine="0"/>
              <w:jc w:val="left"/>
              <w:rPr>
                <w:sz w:val="24"/>
                <w:szCs w:val="24"/>
              </w:rPr>
            </w:pPr>
            <w:r>
              <w:rPr>
                <w:sz w:val="24"/>
                <w:szCs w:val="24"/>
              </w:rPr>
              <w:t>5.5</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120" w:firstLine="0"/>
              <w:jc w:val="left"/>
              <w:rPr>
                <w:sz w:val="24"/>
                <w:szCs w:val="24"/>
              </w:rPr>
            </w:pPr>
            <w:r>
              <w:rPr>
                <w:sz w:val="24"/>
                <w:szCs w:val="24"/>
              </w:rPr>
              <w:t>Образовательные модули (в соответствии с уровнями сложности содержания и материала программы)</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Стартовый уровень – </w:t>
            </w: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Базовый уровень –  </w:t>
            </w:r>
          </w:p>
          <w:p>
            <w:pPr>
              <w:spacing w:after="0" w:line="240" w:lineRule="auto"/>
              <w:rPr>
                <w:rFonts w:ascii="Times New Roman" w:hAnsi="Times New Roman" w:cs="Times New Roman"/>
                <w:sz w:val="24"/>
                <w:szCs w:val="24"/>
              </w:rPr>
            </w:pPr>
            <w:r>
              <w:rPr>
                <w:rFonts w:ascii="Times New Roman" w:hAnsi="Times New Roman" w:cs="Times New Roman"/>
                <w:sz w:val="24"/>
                <w:szCs w:val="24"/>
              </w:rPr>
              <w:t>Продвинутый уровень –</w:t>
            </w:r>
          </w:p>
        </w:tc>
      </w:tr>
      <w:tr>
        <w:trPr>
          <w:trHeight w:val="845"/>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6.</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Формы и методы образовательной деятельности</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учебное, практическое занятие, открытое занятие, участие в конкурсе, концерт. </w:t>
            </w:r>
            <w:r>
              <w:rPr>
                <w:rStyle w:val="110"/>
                <w:sz w:val="24"/>
                <w:szCs w:val="24"/>
              </w:rPr>
              <w:t>Методы:</w:t>
            </w:r>
            <w:r>
              <w:rPr>
                <w:rFonts w:ascii="Times New Roman" w:hAnsi="Times New Roman" w:cs="Times New Roman"/>
                <w:sz w:val="24"/>
                <w:szCs w:val="24"/>
              </w:rPr>
              <w:t xml:space="preserve"> словесные, практические, наглядные, контроль и самоконтроль, стимулирование и мотивации.</w:t>
            </w:r>
          </w:p>
        </w:tc>
      </w:tr>
      <w:tr>
        <w:trPr>
          <w:trHeight w:val="432"/>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7.</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Формы мониторинга результативности</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r>
              <w:rPr>
                <w:rFonts w:ascii="Times New Roman" w:hAnsi="Times New Roman" w:cs="Times New Roman"/>
                <w:sz w:val="24"/>
                <w:szCs w:val="24"/>
              </w:rPr>
              <w:t>Тестирование, практическая работа, конкурс, выступление</w:t>
            </w:r>
          </w:p>
        </w:tc>
      </w:tr>
      <w:tr>
        <w:trPr>
          <w:trHeight w:val="422"/>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8.</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Результативность реализации программы</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pStyle w:val="ab"/>
              <w:shd w:val="clear" w:color="auto" w:fill="auto"/>
              <w:spacing w:before="0" w:line="240" w:lineRule="auto"/>
              <w:ind w:left="20" w:right="260" w:firstLine="0"/>
              <w:jc w:val="left"/>
              <w:rPr>
                <w:sz w:val="24"/>
                <w:szCs w:val="24"/>
              </w:rPr>
            </w:pPr>
            <w:r>
              <w:rPr>
                <w:sz w:val="24"/>
                <w:szCs w:val="24"/>
              </w:rPr>
              <w:t xml:space="preserve">По окончании курса обучения, программа усвоена: </w:t>
            </w:r>
          </w:p>
          <w:p>
            <w:pPr>
              <w:pStyle w:val="ab"/>
              <w:shd w:val="clear" w:color="auto" w:fill="auto"/>
              <w:spacing w:before="0" w:line="240" w:lineRule="auto"/>
              <w:ind w:left="20" w:right="260" w:firstLine="0"/>
              <w:jc w:val="left"/>
              <w:rPr>
                <w:sz w:val="24"/>
                <w:szCs w:val="24"/>
              </w:rPr>
            </w:pPr>
            <w:r>
              <w:rPr>
                <w:sz w:val="24"/>
                <w:szCs w:val="24"/>
              </w:rPr>
              <w:t xml:space="preserve">-высокая сохранность контингента, </w:t>
            </w:r>
          </w:p>
          <w:p>
            <w:pPr>
              <w:pStyle w:val="ab"/>
              <w:shd w:val="clear" w:color="auto" w:fill="auto"/>
              <w:spacing w:before="0" w:line="240" w:lineRule="auto"/>
              <w:ind w:left="20" w:right="260" w:firstLine="0"/>
              <w:jc w:val="left"/>
              <w:rPr>
                <w:sz w:val="24"/>
                <w:szCs w:val="24"/>
              </w:rPr>
            </w:pPr>
            <w:r>
              <w:rPr>
                <w:sz w:val="24"/>
                <w:szCs w:val="24"/>
              </w:rPr>
              <w:t>-активное участие в конкурсах, мастер-классах разного уровня,</w:t>
            </w:r>
          </w:p>
          <w:p>
            <w:pPr>
              <w:pStyle w:val="ab"/>
              <w:shd w:val="clear" w:color="auto" w:fill="auto"/>
              <w:spacing w:before="0" w:line="240" w:lineRule="auto"/>
              <w:ind w:left="20" w:right="260" w:firstLine="0"/>
              <w:jc w:val="left"/>
              <w:rPr>
                <w:sz w:val="24"/>
                <w:szCs w:val="24"/>
              </w:rPr>
            </w:pPr>
            <w:r>
              <w:rPr>
                <w:sz w:val="24"/>
                <w:szCs w:val="24"/>
              </w:rPr>
              <w:t xml:space="preserve">-наличие призеров и победителей в конкурсах разного уровня. </w:t>
            </w:r>
          </w:p>
        </w:tc>
      </w:tr>
      <w:tr>
        <w:trPr>
          <w:trHeight w:val="646"/>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9.</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sz w:val="24"/>
                <w:szCs w:val="24"/>
              </w:rPr>
              <w:t>Дата утверждения и последней корректировки программы</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p>
        </w:tc>
      </w:tr>
      <w:tr>
        <w:trPr>
          <w:trHeight w:val="646"/>
          <w:jc w:val="center"/>
        </w:trPr>
        <w:tc>
          <w:tcPr>
            <w:tcW w:w="682"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200"/>
              <w:rPr>
                <w:sz w:val="24"/>
                <w:szCs w:val="24"/>
              </w:rPr>
            </w:pPr>
            <w:r>
              <w:rPr>
                <w:sz w:val="24"/>
                <w:szCs w:val="24"/>
              </w:rPr>
              <w:t>10.</w:t>
            </w:r>
          </w:p>
        </w:tc>
        <w:tc>
          <w:tcPr>
            <w:tcW w:w="4979" w:type="dxa"/>
            <w:tcBorders>
              <w:top w:val="single" w:sz="4" w:space="0" w:color="auto"/>
              <w:left w:val="single" w:sz="4" w:space="0" w:color="auto"/>
              <w:bottom w:val="single" w:sz="4" w:space="0" w:color="auto"/>
              <w:right w:val="single" w:sz="4" w:space="0" w:color="auto"/>
            </w:tcBorders>
            <w:shd w:val="clear" w:color="auto" w:fill="FFFFFF"/>
          </w:tcPr>
          <w:p>
            <w:pPr>
              <w:pStyle w:val="40"/>
              <w:shd w:val="clear" w:color="auto" w:fill="auto"/>
              <w:spacing w:line="240" w:lineRule="auto"/>
              <w:ind w:left="120"/>
              <w:rPr>
                <w:sz w:val="24"/>
                <w:szCs w:val="24"/>
              </w:rPr>
            </w:pPr>
            <w:r>
              <w:rPr>
                <w:bCs w:val="0"/>
                <w:sz w:val="24"/>
                <w:szCs w:val="24"/>
              </w:rPr>
              <w:t>Рецензенты</w:t>
            </w:r>
          </w:p>
        </w:tc>
        <w:tc>
          <w:tcPr>
            <w:tcW w:w="4760" w:type="dxa"/>
            <w:tcBorders>
              <w:top w:val="single" w:sz="4" w:space="0" w:color="auto"/>
              <w:left w:val="single" w:sz="4" w:space="0" w:color="auto"/>
              <w:bottom w:val="single" w:sz="4" w:space="0" w:color="auto"/>
              <w:right w:val="single" w:sz="4" w:space="0" w:color="auto"/>
            </w:tcBorders>
            <w:shd w:val="clear" w:color="auto" w:fill="FFFFFF"/>
          </w:tcPr>
          <w:p>
            <w:pPr>
              <w:spacing w:after="0" w:line="240" w:lineRule="auto"/>
              <w:rPr>
                <w:rFonts w:ascii="Times New Roman" w:hAnsi="Times New Roman" w:cs="Times New Roman"/>
                <w:sz w:val="24"/>
                <w:szCs w:val="24"/>
              </w:rPr>
            </w:pPr>
          </w:p>
        </w:tc>
      </w:tr>
    </w:tbl>
    <w:p>
      <w:pPr>
        <w:spacing w:after="0"/>
        <w:jc w:val="center"/>
        <w:rPr>
          <w:rFonts w:ascii="Times New Roman" w:hAnsi="Times New Roman" w:cs="Times New Roman"/>
          <w:b/>
          <w:sz w:val="24"/>
          <w:szCs w:val="24"/>
        </w:rPr>
      </w:pPr>
    </w:p>
    <w:p>
      <w:pPr>
        <w:spacing w:after="0"/>
        <w:jc w:val="center"/>
        <w:rPr>
          <w:rFonts w:ascii="Times New Roman" w:hAnsi="Times New Roman" w:cs="Times New Roman"/>
          <w:b/>
          <w:sz w:val="24"/>
          <w:szCs w:val="24"/>
        </w:rPr>
      </w:pPr>
      <w:r>
        <w:rPr>
          <w:rFonts w:ascii="Times New Roman" w:hAnsi="Times New Roman" w:cs="Times New Roman"/>
          <w:b/>
          <w:sz w:val="24"/>
          <w:szCs w:val="24"/>
        </w:rPr>
        <w:t>3. Оглавление</w:t>
      </w:r>
    </w:p>
    <w:p>
      <w:pPr>
        <w:pStyle w:val="Default"/>
        <w:rPr>
          <w:rFonts w:ascii="Times New Roman" w:hAnsi="Times New Roman" w:cs="Times New Roman"/>
        </w:rPr>
      </w:pPr>
    </w:p>
    <w:tbl>
      <w:tblPr>
        <w:tblStyle w:val="a6"/>
        <w:tblW w:w="0" w:type="auto"/>
        <w:tblLook w:val="04A0" w:firstRow="1" w:lastRow="0" w:firstColumn="1" w:lastColumn="0" w:noHBand="0" w:noVBand="1"/>
      </w:tblPr>
      <w:tblGrid>
        <w:gridCol w:w="699"/>
        <w:gridCol w:w="7356"/>
        <w:gridCol w:w="2093"/>
      </w:tblGrid>
      <w:tr>
        <w:tc>
          <w:tcPr>
            <w:tcW w:w="704" w:type="dxa"/>
          </w:tcPr>
          <w:p>
            <w:pPr>
              <w:pStyle w:val="Default"/>
              <w:rPr>
                <w:rFonts w:ascii="Times New Roman" w:hAnsi="Times New Roman" w:cs="Times New Roman"/>
              </w:rPr>
            </w:pPr>
            <w:r>
              <w:rPr>
                <w:rFonts w:ascii="Times New Roman" w:hAnsi="Times New Roman" w:cs="Times New Roman"/>
              </w:rPr>
              <w:t>№ п/п</w:t>
            </w:r>
          </w:p>
        </w:tc>
        <w:tc>
          <w:tcPr>
            <w:tcW w:w="7513" w:type="dxa"/>
          </w:tcPr>
          <w:p>
            <w:pPr>
              <w:pStyle w:val="Default"/>
              <w:rPr>
                <w:rFonts w:ascii="Times New Roman" w:hAnsi="Times New Roman" w:cs="Times New Roman"/>
              </w:rPr>
            </w:pPr>
            <w:r>
              <w:rPr>
                <w:rFonts w:ascii="Times New Roman" w:hAnsi="Times New Roman" w:cs="Times New Roman"/>
              </w:rPr>
              <w:t xml:space="preserve">Наименование раздела </w:t>
            </w:r>
          </w:p>
        </w:tc>
        <w:tc>
          <w:tcPr>
            <w:tcW w:w="2119" w:type="dxa"/>
          </w:tcPr>
          <w:p>
            <w:pPr>
              <w:pStyle w:val="Default"/>
              <w:rPr>
                <w:rFonts w:ascii="Times New Roman" w:hAnsi="Times New Roman" w:cs="Times New Roman"/>
              </w:rPr>
            </w:pPr>
            <w:r>
              <w:rPr>
                <w:rFonts w:ascii="Times New Roman" w:hAnsi="Times New Roman" w:cs="Times New Roman"/>
              </w:rPr>
              <w:t xml:space="preserve">Страница </w:t>
            </w:r>
          </w:p>
        </w:tc>
      </w:tr>
      <w:tr>
        <w:tc>
          <w:tcPr>
            <w:tcW w:w="704" w:type="dxa"/>
          </w:tcPr>
          <w:p>
            <w:pPr>
              <w:pStyle w:val="Default"/>
              <w:rPr>
                <w:rFonts w:ascii="Times New Roman" w:hAnsi="Times New Roman" w:cs="Times New Roman"/>
              </w:rPr>
            </w:pPr>
            <w:r>
              <w:rPr>
                <w:rFonts w:ascii="Times New Roman" w:hAnsi="Times New Roman" w:cs="Times New Roman"/>
              </w:rPr>
              <w:t>1</w:t>
            </w:r>
          </w:p>
        </w:tc>
        <w:tc>
          <w:tcPr>
            <w:tcW w:w="7513" w:type="dxa"/>
          </w:tcPr>
          <w:p>
            <w:pPr>
              <w:pStyle w:val="Default"/>
              <w:rPr>
                <w:rFonts w:ascii="Times New Roman" w:hAnsi="Times New Roman" w:cs="Times New Roman"/>
              </w:rPr>
            </w:pPr>
            <w:r>
              <w:rPr>
                <w:rFonts w:ascii="Times New Roman" w:hAnsi="Times New Roman" w:cs="Times New Roman"/>
              </w:rPr>
              <w:t>Титульный лист</w:t>
            </w:r>
          </w:p>
        </w:tc>
        <w:tc>
          <w:tcPr>
            <w:tcW w:w="2119" w:type="dxa"/>
          </w:tcPr>
          <w:p>
            <w:pPr>
              <w:pStyle w:val="Default"/>
              <w:rPr>
                <w:rFonts w:ascii="Times New Roman" w:hAnsi="Times New Roman" w:cs="Times New Roman"/>
              </w:rPr>
            </w:pPr>
            <w:r>
              <w:rPr>
                <w:rFonts w:ascii="Times New Roman" w:hAnsi="Times New Roman" w:cs="Times New Roman"/>
              </w:rPr>
              <w:t>1</w:t>
            </w:r>
          </w:p>
        </w:tc>
      </w:tr>
      <w:tr>
        <w:tc>
          <w:tcPr>
            <w:tcW w:w="704" w:type="dxa"/>
          </w:tcPr>
          <w:p>
            <w:pPr>
              <w:pStyle w:val="Default"/>
              <w:rPr>
                <w:rFonts w:ascii="Times New Roman" w:hAnsi="Times New Roman" w:cs="Times New Roman"/>
              </w:rPr>
            </w:pPr>
            <w:r>
              <w:rPr>
                <w:rFonts w:ascii="Times New Roman" w:hAnsi="Times New Roman" w:cs="Times New Roman"/>
              </w:rPr>
              <w:t>2</w:t>
            </w:r>
          </w:p>
        </w:tc>
        <w:tc>
          <w:tcPr>
            <w:tcW w:w="7513" w:type="dxa"/>
          </w:tcPr>
          <w:p>
            <w:pPr>
              <w:pStyle w:val="Default"/>
              <w:rPr>
                <w:rFonts w:ascii="Times New Roman" w:hAnsi="Times New Roman" w:cs="Times New Roman"/>
              </w:rPr>
            </w:pPr>
            <w:r>
              <w:rPr>
                <w:rFonts w:ascii="Times New Roman" w:hAnsi="Times New Roman" w:cs="Times New Roman"/>
              </w:rPr>
              <w:t>Информационная карта образовательной программы</w:t>
            </w:r>
          </w:p>
        </w:tc>
        <w:tc>
          <w:tcPr>
            <w:tcW w:w="2119" w:type="dxa"/>
          </w:tcPr>
          <w:p>
            <w:pPr>
              <w:pStyle w:val="Default"/>
              <w:rPr>
                <w:rFonts w:ascii="Times New Roman" w:hAnsi="Times New Roman" w:cs="Times New Roman"/>
              </w:rPr>
            </w:pPr>
            <w:r>
              <w:rPr>
                <w:rFonts w:ascii="Times New Roman" w:hAnsi="Times New Roman" w:cs="Times New Roman"/>
              </w:rPr>
              <w:t>2</w:t>
            </w:r>
          </w:p>
        </w:tc>
      </w:tr>
      <w:tr>
        <w:tc>
          <w:tcPr>
            <w:tcW w:w="704" w:type="dxa"/>
          </w:tcPr>
          <w:p>
            <w:pPr>
              <w:pStyle w:val="Default"/>
              <w:rPr>
                <w:rFonts w:ascii="Times New Roman" w:hAnsi="Times New Roman" w:cs="Times New Roman"/>
              </w:rPr>
            </w:pPr>
            <w:r>
              <w:rPr>
                <w:rFonts w:ascii="Times New Roman" w:hAnsi="Times New Roman" w:cs="Times New Roman"/>
              </w:rPr>
              <w:t>3</w:t>
            </w:r>
          </w:p>
        </w:tc>
        <w:tc>
          <w:tcPr>
            <w:tcW w:w="7513" w:type="dxa"/>
          </w:tcPr>
          <w:p>
            <w:pPr>
              <w:pStyle w:val="Default"/>
              <w:rPr>
                <w:rFonts w:ascii="Times New Roman" w:hAnsi="Times New Roman" w:cs="Times New Roman"/>
              </w:rPr>
            </w:pPr>
            <w:r>
              <w:rPr>
                <w:rFonts w:ascii="Times New Roman" w:hAnsi="Times New Roman" w:cs="Times New Roman"/>
              </w:rPr>
              <w:t>Оглавление</w:t>
            </w:r>
          </w:p>
        </w:tc>
        <w:tc>
          <w:tcPr>
            <w:tcW w:w="2119" w:type="dxa"/>
          </w:tcPr>
          <w:p>
            <w:pPr>
              <w:pStyle w:val="Default"/>
              <w:rPr>
                <w:rFonts w:ascii="Times New Roman" w:hAnsi="Times New Roman" w:cs="Times New Roman"/>
              </w:rPr>
            </w:pPr>
            <w:r>
              <w:rPr>
                <w:rFonts w:ascii="Times New Roman" w:hAnsi="Times New Roman" w:cs="Times New Roman"/>
              </w:rPr>
              <w:t>3</w:t>
            </w:r>
          </w:p>
        </w:tc>
      </w:tr>
      <w:tr>
        <w:tc>
          <w:tcPr>
            <w:tcW w:w="704" w:type="dxa"/>
          </w:tcPr>
          <w:p>
            <w:pPr>
              <w:pStyle w:val="Default"/>
              <w:rPr>
                <w:rFonts w:ascii="Times New Roman" w:hAnsi="Times New Roman" w:cs="Times New Roman"/>
              </w:rPr>
            </w:pPr>
            <w:r>
              <w:rPr>
                <w:rFonts w:ascii="Times New Roman" w:hAnsi="Times New Roman" w:cs="Times New Roman"/>
              </w:rPr>
              <w:t>4</w:t>
            </w:r>
          </w:p>
        </w:tc>
        <w:tc>
          <w:tcPr>
            <w:tcW w:w="7513" w:type="dxa"/>
          </w:tcPr>
          <w:p>
            <w:pPr>
              <w:pStyle w:val="Default"/>
              <w:rPr>
                <w:rFonts w:ascii="Times New Roman" w:hAnsi="Times New Roman" w:cs="Times New Roman"/>
              </w:rPr>
            </w:pPr>
            <w:r>
              <w:rPr>
                <w:rFonts w:ascii="Times New Roman" w:hAnsi="Times New Roman" w:cs="Times New Roman"/>
              </w:rPr>
              <w:t>Пояснительная записка</w:t>
            </w:r>
          </w:p>
        </w:tc>
        <w:tc>
          <w:tcPr>
            <w:tcW w:w="2119" w:type="dxa"/>
          </w:tcPr>
          <w:p>
            <w:pPr>
              <w:pStyle w:val="Default"/>
              <w:rPr>
                <w:rFonts w:ascii="Times New Roman" w:hAnsi="Times New Roman" w:cs="Times New Roman"/>
              </w:rPr>
            </w:pPr>
            <w:r>
              <w:rPr>
                <w:rFonts w:ascii="Times New Roman" w:hAnsi="Times New Roman" w:cs="Times New Roman"/>
              </w:rPr>
              <w:t>4</w:t>
            </w:r>
          </w:p>
        </w:tc>
      </w:tr>
      <w:tr>
        <w:tc>
          <w:tcPr>
            <w:tcW w:w="704" w:type="dxa"/>
          </w:tcPr>
          <w:p>
            <w:pPr>
              <w:pStyle w:val="Default"/>
              <w:rPr>
                <w:rFonts w:ascii="Times New Roman" w:hAnsi="Times New Roman" w:cs="Times New Roman"/>
              </w:rPr>
            </w:pPr>
            <w:r>
              <w:rPr>
                <w:rFonts w:ascii="Times New Roman" w:hAnsi="Times New Roman" w:cs="Times New Roman"/>
              </w:rPr>
              <w:t>5</w:t>
            </w:r>
          </w:p>
        </w:tc>
        <w:tc>
          <w:tcPr>
            <w:tcW w:w="7513" w:type="dxa"/>
          </w:tcPr>
          <w:p>
            <w:pPr>
              <w:pStyle w:val="Default"/>
              <w:rPr>
                <w:rFonts w:ascii="Times New Roman" w:hAnsi="Times New Roman" w:cs="Times New Roman"/>
              </w:rPr>
            </w:pPr>
            <w:r>
              <w:rPr>
                <w:rFonts w:ascii="Times New Roman" w:hAnsi="Times New Roman" w:cs="Times New Roman"/>
              </w:rPr>
              <w:t>Матрица</w:t>
            </w:r>
          </w:p>
        </w:tc>
        <w:tc>
          <w:tcPr>
            <w:tcW w:w="2119" w:type="dxa"/>
          </w:tcPr>
          <w:p>
            <w:pPr>
              <w:pStyle w:val="Default"/>
              <w:rPr>
                <w:rFonts w:ascii="Times New Roman" w:hAnsi="Times New Roman" w:cs="Times New Roman"/>
              </w:rPr>
            </w:pPr>
            <w:r>
              <w:rPr>
                <w:rFonts w:ascii="Times New Roman" w:hAnsi="Times New Roman" w:cs="Times New Roman"/>
              </w:rPr>
              <w:t>9</w:t>
            </w:r>
          </w:p>
        </w:tc>
      </w:tr>
      <w:tr>
        <w:tc>
          <w:tcPr>
            <w:tcW w:w="704" w:type="dxa"/>
          </w:tcPr>
          <w:p>
            <w:pPr>
              <w:pStyle w:val="Default"/>
              <w:rPr>
                <w:rFonts w:ascii="Times New Roman" w:hAnsi="Times New Roman" w:cs="Times New Roman"/>
              </w:rPr>
            </w:pPr>
            <w:r>
              <w:rPr>
                <w:rFonts w:ascii="Times New Roman" w:hAnsi="Times New Roman" w:cs="Times New Roman"/>
              </w:rPr>
              <w:t>6</w:t>
            </w:r>
          </w:p>
        </w:tc>
        <w:tc>
          <w:tcPr>
            <w:tcW w:w="7513" w:type="dxa"/>
          </w:tcPr>
          <w:p>
            <w:pPr>
              <w:pStyle w:val="Default"/>
              <w:rPr>
                <w:rFonts w:ascii="Times New Roman" w:hAnsi="Times New Roman" w:cs="Times New Roman"/>
              </w:rPr>
            </w:pPr>
            <w:r>
              <w:rPr>
                <w:rFonts w:ascii="Times New Roman" w:hAnsi="Times New Roman" w:cs="Times New Roman"/>
              </w:rPr>
              <w:t>Учебный (тематический) план</w:t>
            </w:r>
          </w:p>
        </w:tc>
        <w:tc>
          <w:tcPr>
            <w:tcW w:w="2119" w:type="dxa"/>
          </w:tcPr>
          <w:p>
            <w:pPr>
              <w:pStyle w:val="Default"/>
              <w:rPr>
                <w:rFonts w:ascii="Times New Roman" w:hAnsi="Times New Roman" w:cs="Times New Roman"/>
              </w:rPr>
            </w:pPr>
            <w:r>
              <w:rPr>
                <w:rFonts w:ascii="Times New Roman" w:hAnsi="Times New Roman" w:cs="Times New Roman"/>
              </w:rPr>
              <w:t>11</w:t>
            </w:r>
          </w:p>
        </w:tc>
      </w:tr>
      <w:tr>
        <w:tc>
          <w:tcPr>
            <w:tcW w:w="704" w:type="dxa"/>
          </w:tcPr>
          <w:p>
            <w:pPr>
              <w:pStyle w:val="Default"/>
              <w:rPr>
                <w:rFonts w:ascii="Times New Roman" w:hAnsi="Times New Roman" w:cs="Times New Roman"/>
              </w:rPr>
            </w:pPr>
            <w:r>
              <w:rPr>
                <w:rFonts w:ascii="Times New Roman" w:hAnsi="Times New Roman" w:cs="Times New Roman"/>
              </w:rPr>
              <w:t>7</w:t>
            </w:r>
          </w:p>
        </w:tc>
        <w:tc>
          <w:tcPr>
            <w:tcW w:w="7513" w:type="dxa"/>
          </w:tcPr>
          <w:p>
            <w:pPr>
              <w:pStyle w:val="Default"/>
              <w:rPr>
                <w:rFonts w:ascii="Times New Roman" w:hAnsi="Times New Roman" w:cs="Times New Roman"/>
              </w:rPr>
            </w:pPr>
            <w:r>
              <w:rPr>
                <w:rFonts w:ascii="Times New Roman" w:hAnsi="Times New Roman" w:cs="Times New Roman"/>
              </w:rPr>
              <w:t>Содержание программы</w:t>
            </w:r>
          </w:p>
        </w:tc>
        <w:tc>
          <w:tcPr>
            <w:tcW w:w="2119" w:type="dxa"/>
          </w:tcPr>
          <w:p>
            <w:pPr>
              <w:pStyle w:val="Default"/>
              <w:rPr>
                <w:rFonts w:ascii="Times New Roman" w:hAnsi="Times New Roman" w:cs="Times New Roman"/>
              </w:rPr>
            </w:pPr>
            <w:r>
              <w:rPr>
                <w:rFonts w:ascii="Times New Roman" w:hAnsi="Times New Roman" w:cs="Times New Roman"/>
              </w:rPr>
              <w:t>15</w:t>
            </w:r>
          </w:p>
        </w:tc>
      </w:tr>
      <w:tr>
        <w:tc>
          <w:tcPr>
            <w:tcW w:w="704" w:type="dxa"/>
          </w:tcPr>
          <w:p>
            <w:pPr>
              <w:pStyle w:val="Default"/>
              <w:rPr>
                <w:rFonts w:ascii="Times New Roman" w:hAnsi="Times New Roman" w:cs="Times New Roman"/>
              </w:rPr>
            </w:pPr>
            <w:r>
              <w:rPr>
                <w:rFonts w:ascii="Times New Roman" w:hAnsi="Times New Roman" w:cs="Times New Roman"/>
              </w:rPr>
              <w:t>8</w:t>
            </w:r>
          </w:p>
        </w:tc>
        <w:tc>
          <w:tcPr>
            <w:tcW w:w="7513" w:type="dxa"/>
          </w:tcPr>
          <w:p>
            <w:pPr>
              <w:pStyle w:val="Default"/>
              <w:rPr>
                <w:rFonts w:ascii="Times New Roman" w:hAnsi="Times New Roman" w:cs="Times New Roman"/>
              </w:rPr>
            </w:pPr>
            <w:r>
              <w:rPr>
                <w:rFonts w:ascii="Times New Roman" w:hAnsi="Times New Roman" w:cs="Times New Roman"/>
              </w:rPr>
              <w:t>Организационно-педагогические условия реализации программы</w:t>
            </w:r>
          </w:p>
        </w:tc>
        <w:tc>
          <w:tcPr>
            <w:tcW w:w="2119" w:type="dxa"/>
          </w:tcPr>
          <w:p>
            <w:pPr>
              <w:pStyle w:val="Default"/>
              <w:rPr>
                <w:rFonts w:ascii="Times New Roman" w:hAnsi="Times New Roman" w:cs="Times New Roman"/>
              </w:rPr>
            </w:pPr>
            <w:r>
              <w:rPr>
                <w:rFonts w:ascii="Times New Roman" w:hAnsi="Times New Roman" w:cs="Times New Roman"/>
              </w:rPr>
              <w:t>20</w:t>
            </w:r>
          </w:p>
        </w:tc>
      </w:tr>
      <w:tr>
        <w:tc>
          <w:tcPr>
            <w:tcW w:w="704" w:type="dxa"/>
          </w:tcPr>
          <w:p>
            <w:pPr>
              <w:pStyle w:val="Default"/>
              <w:rPr>
                <w:rFonts w:ascii="Times New Roman" w:hAnsi="Times New Roman" w:cs="Times New Roman"/>
              </w:rPr>
            </w:pPr>
            <w:r>
              <w:rPr>
                <w:rFonts w:ascii="Times New Roman" w:hAnsi="Times New Roman" w:cs="Times New Roman"/>
              </w:rPr>
              <w:t>9</w:t>
            </w:r>
          </w:p>
        </w:tc>
        <w:tc>
          <w:tcPr>
            <w:tcW w:w="7513" w:type="dxa"/>
          </w:tcPr>
          <w:p>
            <w:pPr>
              <w:pStyle w:val="Default"/>
              <w:rPr>
                <w:rFonts w:ascii="Times New Roman" w:hAnsi="Times New Roman" w:cs="Times New Roman"/>
              </w:rPr>
            </w:pPr>
            <w:r>
              <w:rPr>
                <w:rFonts w:ascii="Times New Roman" w:hAnsi="Times New Roman" w:cs="Times New Roman"/>
              </w:rPr>
              <w:t>Формы аттестации / контроля и оценочные материалы</w:t>
            </w:r>
          </w:p>
        </w:tc>
        <w:tc>
          <w:tcPr>
            <w:tcW w:w="2119" w:type="dxa"/>
          </w:tcPr>
          <w:p>
            <w:pPr>
              <w:pStyle w:val="Default"/>
              <w:rPr>
                <w:rFonts w:ascii="Times New Roman" w:hAnsi="Times New Roman" w:cs="Times New Roman"/>
              </w:rPr>
            </w:pPr>
            <w:r>
              <w:rPr>
                <w:rFonts w:ascii="Times New Roman" w:hAnsi="Times New Roman" w:cs="Times New Roman"/>
              </w:rPr>
              <w:t>21</w:t>
            </w:r>
          </w:p>
        </w:tc>
      </w:tr>
      <w:tr>
        <w:tc>
          <w:tcPr>
            <w:tcW w:w="704" w:type="dxa"/>
          </w:tcPr>
          <w:p>
            <w:pPr>
              <w:pStyle w:val="Default"/>
              <w:rPr>
                <w:rFonts w:ascii="Times New Roman" w:hAnsi="Times New Roman" w:cs="Times New Roman"/>
              </w:rPr>
            </w:pPr>
            <w:r>
              <w:rPr>
                <w:rFonts w:ascii="Times New Roman" w:hAnsi="Times New Roman" w:cs="Times New Roman"/>
              </w:rPr>
              <w:t>10</w:t>
            </w:r>
          </w:p>
        </w:tc>
        <w:tc>
          <w:tcPr>
            <w:tcW w:w="7513" w:type="dxa"/>
          </w:tcPr>
          <w:p>
            <w:pPr>
              <w:pStyle w:val="Default"/>
              <w:rPr>
                <w:rFonts w:ascii="Times New Roman" w:hAnsi="Times New Roman" w:cs="Times New Roman"/>
              </w:rPr>
            </w:pPr>
            <w:r>
              <w:rPr>
                <w:rFonts w:ascii="Times New Roman" w:hAnsi="Times New Roman" w:cs="Times New Roman"/>
              </w:rPr>
              <w:t>Список литературы</w:t>
            </w:r>
          </w:p>
        </w:tc>
        <w:tc>
          <w:tcPr>
            <w:tcW w:w="2119" w:type="dxa"/>
          </w:tcPr>
          <w:p>
            <w:pPr>
              <w:pStyle w:val="Default"/>
              <w:rPr>
                <w:rFonts w:ascii="Times New Roman" w:hAnsi="Times New Roman" w:cs="Times New Roman"/>
              </w:rPr>
            </w:pPr>
            <w:r>
              <w:rPr>
                <w:rFonts w:ascii="Times New Roman" w:hAnsi="Times New Roman" w:cs="Times New Roman"/>
              </w:rPr>
              <w:t>24</w:t>
            </w:r>
          </w:p>
        </w:tc>
      </w:tr>
      <w:tr>
        <w:tc>
          <w:tcPr>
            <w:tcW w:w="704" w:type="dxa"/>
          </w:tcPr>
          <w:p>
            <w:pPr>
              <w:pStyle w:val="Default"/>
              <w:rPr>
                <w:rFonts w:ascii="Times New Roman" w:hAnsi="Times New Roman" w:cs="Times New Roman"/>
              </w:rPr>
            </w:pPr>
            <w:r>
              <w:rPr>
                <w:rFonts w:ascii="Times New Roman" w:hAnsi="Times New Roman" w:cs="Times New Roman"/>
              </w:rPr>
              <w:t>11</w:t>
            </w:r>
          </w:p>
        </w:tc>
        <w:tc>
          <w:tcPr>
            <w:tcW w:w="7513" w:type="dxa"/>
          </w:tcPr>
          <w:p>
            <w:pPr>
              <w:pStyle w:val="Default"/>
              <w:rPr>
                <w:rFonts w:ascii="Times New Roman" w:hAnsi="Times New Roman" w:cs="Times New Roman"/>
              </w:rPr>
            </w:pPr>
            <w:r>
              <w:rPr>
                <w:rFonts w:ascii="Times New Roman" w:hAnsi="Times New Roman" w:cs="Times New Roman"/>
              </w:rPr>
              <w:t>Приложения (методические материалы, календарный учебный график на каждый год обучения, рабочие программы) 1.</w:t>
            </w:r>
          </w:p>
        </w:tc>
        <w:tc>
          <w:tcPr>
            <w:tcW w:w="2119" w:type="dxa"/>
          </w:tcPr>
          <w:p>
            <w:pPr>
              <w:pStyle w:val="Default"/>
              <w:rPr>
                <w:rFonts w:ascii="Times New Roman" w:hAnsi="Times New Roman" w:cs="Times New Roman"/>
              </w:rPr>
            </w:pPr>
            <w:r>
              <w:rPr>
                <w:rFonts w:ascii="Times New Roman" w:hAnsi="Times New Roman" w:cs="Times New Roman"/>
              </w:rPr>
              <w:t>25</w:t>
            </w:r>
          </w:p>
        </w:tc>
      </w:tr>
    </w:tbl>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r>
        <w:rPr>
          <w:b w:val="0"/>
          <w:sz w:val="24"/>
          <w:szCs w:val="24"/>
        </w:rPr>
        <w:t xml:space="preserve"> </w:t>
      </w: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b w:val="0"/>
          <w:sz w:val="24"/>
          <w:szCs w:val="24"/>
        </w:rPr>
      </w:pPr>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p>
    <w:p>
      <w:pPr>
        <w:pStyle w:val="ae"/>
        <w:shd w:val="clear" w:color="auto" w:fill="auto"/>
        <w:spacing w:line="240" w:lineRule="auto"/>
        <w:jc w:val="center"/>
        <w:rPr>
          <w:sz w:val="24"/>
          <w:szCs w:val="24"/>
        </w:rPr>
      </w:pPr>
      <w:r>
        <w:rPr>
          <w:sz w:val="24"/>
          <w:szCs w:val="24"/>
        </w:rPr>
        <w:t>4. Пояснительная записка</w:t>
      </w:r>
    </w:p>
    <w:p>
      <w:pPr>
        <w:pStyle w:val="ae"/>
        <w:shd w:val="clear" w:color="auto" w:fill="auto"/>
        <w:spacing w:line="240" w:lineRule="auto"/>
        <w:jc w:val="center"/>
        <w:rPr>
          <w:b w:val="0"/>
          <w:sz w:val="24"/>
          <w:szCs w:val="24"/>
        </w:rPr>
      </w:pPr>
    </w:p>
    <w:p>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Человек наделен от природы особым даром – голосом. Именно голос помогает человеку общаться с окружающим миром, выражать свое отношение к различным явлениям жизни. Певческий голосовой аппарат – необыкновенный инструмент, таящий в себе исключительное богатство красок и различных оттенков. Пользоваться певческим голосом человек начинает с детства по мере развития музыкального слуха и голосового аппарата. </w:t>
      </w:r>
    </w:p>
    <w:p>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 раннего возраста дети чувствуют потребность в эмоциональном общении, испытывают тягу к творчеству. Именно в период детства важно реализовать творческий потенциал ребенка, сформировать певческие навыки, приобщить детей к певческому искусству, которое способствует развитию творческой фантазии. Каждый ребенок находит возможность для творческого самовыражения личности через сольное и ансамблевое пение, пение народных и современных песен с музыкальным сопровождением.</w:t>
      </w: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Новизна программы</w:t>
      </w:r>
    </w:p>
    <w:p>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Особенность программы в том, что она разработана для детей, которые сами стремятся научиться красиво и грамотно петь. При этом дети не только разного возраста, но и имеют разные стартовые способности.</w:t>
      </w:r>
    </w:p>
    <w:p>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 данных условиях программа «Вокальная студия» - это механизм, который определяет содержание обучения вокалу школьников, методы работы учителя по формированию и развитию вокальных умений и навыков, приемы воспитания вокалистов. Новизна программа в первую очередь в том, что в ней представлена структура индивидуального педагогического воздействия на формирование певческих навыков обучающихся последовательности, сопровождающая систему практических занятий.</w:t>
      </w:r>
    </w:p>
    <w:p>
      <w:pPr>
        <w:spacing w:after="0" w:line="240" w:lineRule="auto"/>
        <w:ind w:firstLine="708"/>
        <w:jc w:val="center"/>
        <w:rPr>
          <w:rFonts w:ascii="Times New Roman" w:hAnsi="Times New Roman" w:cs="Times New Roman"/>
          <w:b/>
          <w:sz w:val="24"/>
          <w:szCs w:val="24"/>
        </w:rPr>
      </w:pPr>
      <w:r>
        <w:rPr>
          <w:rFonts w:ascii="Times New Roman" w:hAnsi="Times New Roman" w:cs="Times New Roman"/>
          <w:b/>
          <w:sz w:val="24"/>
          <w:szCs w:val="24"/>
        </w:rPr>
        <w:t>Направленность программы</w:t>
      </w:r>
    </w:p>
    <w:p>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Направленность программы – художественная. Программа опирается на опыт лучших дирижеров и педагогов, работающих в сфере детского хорового и сольного исполнительства –В.В. Емельянова, </w:t>
      </w:r>
      <w:r>
        <w:rPr>
          <w:rFonts w:ascii="Times New Roman" w:hAnsi="Times New Roman" w:cs="Times New Roman"/>
          <w:bCs/>
          <w:sz w:val="24"/>
          <w:szCs w:val="24"/>
          <w:lang w:val="tt-RU"/>
        </w:rPr>
        <w:t>Н.Б. Гонтаренко,</w:t>
      </w:r>
      <w:r>
        <w:rPr>
          <w:rFonts w:ascii="Times New Roman" w:hAnsi="Times New Roman" w:cs="Times New Roman"/>
          <w:bCs/>
          <w:sz w:val="24"/>
          <w:szCs w:val="24"/>
        </w:rPr>
        <w:t xml:space="preserve"> Л.В. Романова и Аникеевых</w:t>
      </w:r>
      <w:r>
        <w:rPr>
          <w:rFonts w:ascii="Times New Roman" w:hAnsi="Times New Roman" w:cs="Times New Roman"/>
          <w:sz w:val="24"/>
          <w:szCs w:val="24"/>
        </w:rPr>
        <w:t xml:space="preserve">.  По месту в образовательной модели - для разновозрастного коллектива.  Данная программа содержит признаки </w:t>
      </w:r>
      <w:proofErr w:type="spellStart"/>
      <w:r>
        <w:rPr>
          <w:rFonts w:ascii="Times New Roman" w:hAnsi="Times New Roman" w:cs="Times New Roman"/>
          <w:sz w:val="24"/>
          <w:szCs w:val="24"/>
        </w:rPr>
        <w:t>разноуровневой</w:t>
      </w:r>
      <w:proofErr w:type="spellEnd"/>
      <w:r>
        <w:rPr>
          <w:rFonts w:ascii="Times New Roman" w:hAnsi="Times New Roman" w:cs="Times New Roman"/>
          <w:sz w:val="24"/>
          <w:szCs w:val="24"/>
        </w:rPr>
        <w:t xml:space="preserve"> программы. Во-первых, наличие в программе описания разных типов уровней сложности учебного материала и соответствующих им достижений участника программы.  </w:t>
      </w:r>
    </w:p>
    <w:p>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Во-вторых, организован и обеспечен доступ любого участника программы к стартовому освоению любого материала посредством прохождения специально организованной педагогической процедуры.  В-третьих, в программе есть описание механизмов и инструментов ведения индивидуального рейтинга детей, исходя из содержания уровней программы. Описаны параметры и критерии, на основании которых ведётся индивидуальный рейтинг. Технология </w:t>
      </w:r>
      <w:proofErr w:type="spellStart"/>
      <w:r>
        <w:rPr>
          <w:rFonts w:ascii="Times New Roman" w:hAnsi="Times New Roman" w:cs="Times New Roman"/>
          <w:sz w:val="24"/>
          <w:szCs w:val="24"/>
        </w:rPr>
        <w:t>разноуровневого</w:t>
      </w:r>
      <w:proofErr w:type="spellEnd"/>
      <w:r>
        <w:rPr>
          <w:rFonts w:ascii="Times New Roman" w:hAnsi="Times New Roman" w:cs="Times New Roman"/>
          <w:sz w:val="24"/>
          <w:szCs w:val="24"/>
        </w:rPr>
        <w:t xml:space="preserve"> обучения предполагает создание педагогических условий для включения каждого ученика в деятельность, соответствующую зоне его ближайшего развития. Исходные научные идеи: уровневое обучение предоставляет шанс каждому ребенку организовать свое обучение таким образом, чтобы максимально использовать свои возможности, прежде всего, учебные; уровневая дифференциация позволяет акцентировать внимание педагога на работе с различными категориями детей. Дифференцированный учебный материал по соответствующим уровням предлагается в разных формах и типах источников для участников образовательной программы.</w:t>
      </w:r>
      <w:r>
        <w:rPr>
          <w:rFonts w:ascii="Times New Roman" w:hAnsi="Times New Roman" w:cs="Times New Roman"/>
          <w:b/>
          <w:sz w:val="24"/>
          <w:szCs w:val="24"/>
        </w:rPr>
        <w:t xml:space="preserve"> </w:t>
      </w: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Актуальность программы</w:t>
      </w:r>
    </w:p>
    <w:p>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В МБУ ДО Центр детского творчества традиционно ходят дети, наделенные музыкальными способностями, которые любят музыку и желают научиться петь, участвовать </w:t>
      </w:r>
      <w:proofErr w:type="gramStart"/>
      <w:r>
        <w:rPr>
          <w:rFonts w:ascii="Times New Roman" w:hAnsi="Times New Roman" w:cs="Times New Roman"/>
          <w:sz w:val="24"/>
          <w:szCs w:val="24"/>
        </w:rPr>
        <w:t>в  конкурсах</w:t>
      </w:r>
      <w:proofErr w:type="gramEnd"/>
      <w:r>
        <w:rPr>
          <w:rFonts w:ascii="Times New Roman" w:hAnsi="Times New Roman" w:cs="Times New Roman"/>
          <w:sz w:val="24"/>
          <w:szCs w:val="24"/>
        </w:rPr>
        <w:t xml:space="preserve">, фестивалях различного уровня. </w:t>
      </w:r>
    </w:p>
    <w:p>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Пение является весьма действенным методом эстетического воспитания. В процессе изучения вокала (в том числе эстрадного) дети осваивают основы вокального исполнительства, развивают художественный вкус, расширяют кругозор, познают основы актерского мастерства. Самый короткий путь эмоционального раскрепощения ребенка, снятия зажатости, обучения чувствованию и художественному воображению - это путь через игру, фантазирование. </w:t>
      </w:r>
    </w:p>
    <w:p>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Именно для того, чтобы ребенок, наделенный способностью и тягой к творчеству, развитию своих вокальных способностей, мог овладеть умениями и навыками вокального искусства, </w:t>
      </w:r>
      <w:proofErr w:type="spellStart"/>
      <w:r>
        <w:rPr>
          <w:rFonts w:ascii="Times New Roman" w:hAnsi="Times New Roman" w:cs="Times New Roman"/>
          <w:sz w:val="24"/>
          <w:szCs w:val="24"/>
        </w:rPr>
        <w:t>самореализоваться</w:t>
      </w:r>
      <w:proofErr w:type="spellEnd"/>
      <w:r>
        <w:rPr>
          <w:rFonts w:ascii="Times New Roman" w:hAnsi="Times New Roman" w:cs="Times New Roman"/>
          <w:sz w:val="24"/>
          <w:szCs w:val="24"/>
        </w:rPr>
        <w:t xml:space="preserve"> в творчестве, научиться голосом передавать внутреннее эмоциональное состояние, разработана программа дополнительного образования детей «Вокальная студия», направленная на духовное развитие обучающихся.</w:t>
      </w: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Педагогическая целесообразность программы</w:t>
      </w:r>
    </w:p>
    <w:p>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В последнее время во всем мире наметилась тенденция к ухудшению здоровья детского населения. Можно утверждать, что кроме развивающих и обучающих задач, пение решает еще немаловажную задачу - оздоровительно-коррекционную. Пение благотворно влияет на развитие голоса и помогает строить плавную и непрерывную речь. Групповое пение представляет собой действенное средство снятия напряжения и гармонизацию личности. С помощью группового пения можно адаптировать индивида к сложным условиям или ситуациям. Для детей с речевой патологией пение является одним из факторов улучшения речи. Для детей всех возрастов занятия в вокальной студии - это источником раскрепощения, оптимистического настроения, уверенности в своих силах, соматической стабилизацией и гармонизацией личности. Программа обеспечивает формирование умений певческой деятельности и совершенствование специальных вокальных навыков: певческой установки, звукообразования, певческого дыхания, артикуляции, ансамбля; координации деятельности голосового аппарата с основными свойствами певческого голоса (звонкостью, </w:t>
      </w:r>
      <w:proofErr w:type="spellStart"/>
      <w:r>
        <w:rPr>
          <w:rFonts w:ascii="Times New Roman" w:hAnsi="Times New Roman" w:cs="Times New Roman"/>
          <w:sz w:val="24"/>
          <w:szCs w:val="24"/>
        </w:rPr>
        <w:t>полетностью</w:t>
      </w:r>
      <w:proofErr w:type="spellEnd"/>
      <w:r>
        <w:rPr>
          <w:rFonts w:ascii="Times New Roman" w:hAnsi="Times New Roman" w:cs="Times New Roman"/>
          <w:sz w:val="24"/>
          <w:szCs w:val="24"/>
        </w:rPr>
        <w:t xml:space="preserve"> и т.п.), навыки следования дирижерским указаниям; слуховые навыки (навыки слухового контроля и самоконтроля за качеством своего вокального звучания).</w:t>
      </w:r>
    </w:p>
    <w:p>
      <w:pPr>
        <w:spacing w:after="0" w:line="240" w:lineRule="auto"/>
        <w:ind w:firstLine="380"/>
        <w:jc w:val="both"/>
        <w:rPr>
          <w:rFonts w:ascii="Times New Roman" w:hAnsi="Times New Roman" w:cs="Times New Roman"/>
          <w:sz w:val="24"/>
          <w:szCs w:val="24"/>
        </w:rPr>
      </w:pPr>
      <w:r>
        <w:rPr>
          <w:rFonts w:ascii="Times New Roman" w:hAnsi="Times New Roman" w:cs="Times New Roman"/>
          <w:sz w:val="24"/>
          <w:szCs w:val="24"/>
        </w:rPr>
        <w:t xml:space="preserve">Со временем пение становится для ребенка эстетической ценностью, которая будет обогащать всю его дальнейшую жизнь. </w:t>
      </w:r>
    </w:p>
    <w:p>
      <w:pPr>
        <w:pStyle w:val="ab"/>
        <w:shd w:val="clear" w:color="auto" w:fill="auto"/>
        <w:spacing w:before="0" w:line="240" w:lineRule="auto"/>
        <w:ind w:firstLine="380"/>
        <w:rPr>
          <w:sz w:val="24"/>
          <w:szCs w:val="24"/>
        </w:rPr>
      </w:pPr>
      <w:r>
        <w:rPr>
          <w:sz w:val="24"/>
          <w:szCs w:val="24"/>
        </w:rPr>
        <w:t>Срок реализации программы 3 года.</w:t>
      </w:r>
    </w:p>
    <w:p>
      <w:pPr>
        <w:pStyle w:val="ab"/>
        <w:shd w:val="clear" w:color="auto" w:fill="auto"/>
        <w:spacing w:before="0" w:line="240" w:lineRule="auto"/>
        <w:ind w:left="720" w:hanging="340"/>
        <w:jc w:val="center"/>
        <w:rPr>
          <w:b/>
          <w:sz w:val="24"/>
          <w:szCs w:val="24"/>
        </w:rPr>
      </w:pPr>
      <w:r>
        <w:rPr>
          <w:b/>
          <w:sz w:val="24"/>
          <w:szCs w:val="24"/>
        </w:rPr>
        <w:t>Нормативно-правовое обеспечение программы</w:t>
      </w:r>
    </w:p>
    <w:p>
      <w:pPr>
        <w:pStyle w:val="ab"/>
        <w:shd w:val="clear" w:color="auto" w:fill="auto"/>
        <w:spacing w:before="0" w:line="240" w:lineRule="auto"/>
        <w:ind w:left="720" w:hanging="340"/>
        <w:rPr>
          <w:sz w:val="24"/>
          <w:szCs w:val="24"/>
        </w:rPr>
      </w:pPr>
      <w:r>
        <w:rPr>
          <w:sz w:val="24"/>
          <w:szCs w:val="24"/>
        </w:rPr>
        <w:t>Программа составлена в соответствии с нормативно-правовой базой:</w:t>
      </w:r>
    </w:p>
    <w:p>
      <w:pPr>
        <w:pStyle w:val="ab"/>
        <w:shd w:val="clear" w:color="auto" w:fill="auto"/>
        <w:spacing w:before="0" w:line="240" w:lineRule="auto"/>
        <w:ind w:left="20" w:right="20" w:firstLine="720"/>
        <w:rPr>
          <w:sz w:val="24"/>
          <w:szCs w:val="24"/>
        </w:rPr>
      </w:pPr>
      <w:r>
        <w:rPr>
          <w:sz w:val="24"/>
          <w:szCs w:val="24"/>
        </w:rPr>
        <w:t xml:space="preserve">1. Федеральный закон об образовании в Российской Федерации от 29.12.2012 №273-ФЗ  </w:t>
      </w:r>
    </w:p>
    <w:p>
      <w:pPr>
        <w:pStyle w:val="ab"/>
        <w:shd w:val="clear" w:color="auto" w:fill="auto"/>
        <w:spacing w:before="0" w:line="240" w:lineRule="auto"/>
        <w:ind w:left="20" w:right="20" w:firstLine="720"/>
        <w:rPr>
          <w:sz w:val="24"/>
          <w:szCs w:val="24"/>
        </w:rPr>
      </w:pPr>
      <w:r>
        <w:rPr>
          <w:sz w:val="24"/>
          <w:szCs w:val="24"/>
        </w:rPr>
        <w:t xml:space="preserve">2. Концепция развития дополнительного образования детей от 4.09.2014 №1726-р </w:t>
      </w:r>
    </w:p>
    <w:p>
      <w:pPr>
        <w:pStyle w:val="ab"/>
        <w:shd w:val="clear" w:color="auto" w:fill="auto"/>
        <w:spacing w:before="0" w:line="240" w:lineRule="auto"/>
        <w:ind w:left="20" w:right="20" w:firstLine="720"/>
        <w:rPr>
          <w:sz w:val="24"/>
          <w:szCs w:val="24"/>
        </w:rPr>
      </w:pPr>
      <w:r>
        <w:rPr>
          <w:sz w:val="24"/>
          <w:szCs w:val="24"/>
        </w:rPr>
        <w:t xml:space="preserve">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pPr>
        <w:pStyle w:val="ab"/>
        <w:shd w:val="clear" w:color="auto" w:fill="auto"/>
        <w:spacing w:before="0" w:line="240" w:lineRule="auto"/>
        <w:ind w:left="20" w:right="20" w:firstLine="720"/>
        <w:rPr>
          <w:sz w:val="24"/>
          <w:szCs w:val="24"/>
        </w:rPr>
      </w:pPr>
      <w:r>
        <w:rPr>
          <w:sz w:val="24"/>
          <w:szCs w:val="24"/>
        </w:rPr>
        <w:t xml:space="preserve">4. Приказ </w:t>
      </w:r>
      <w:proofErr w:type="spellStart"/>
      <w:r>
        <w:rPr>
          <w:sz w:val="24"/>
          <w:szCs w:val="24"/>
        </w:rPr>
        <w:t>Минпроса</w:t>
      </w:r>
      <w:proofErr w:type="spellEnd"/>
      <w:r>
        <w:rPr>
          <w:sz w:val="24"/>
          <w:szCs w:val="24"/>
        </w:rPr>
        <w:t xml:space="preserve"> России от 3.09.2019 №467 «Об утверждении Целевой модели развития региональных систем дополнительного образования детей»</w:t>
      </w:r>
    </w:p>
    <w:p>
      <w:pPr>
        <w:pStyle w:val="ab"/>
        <w:shd w:val="clear" w:color="auto" w:fill="auto"/>
        <w:spacing w:before="0" w:line="240" w:lineRule="auto"/>
        <w:ind w:left="20" w:right="20" w:firstLine="720"/>
        <w:rPr>
          <w:sz w:val="24"/>
          <w:szCs w:val="24"/>
        </w:rPr>
      </w:pPr>
      <w:r>
        <w:rPr>
          <w:sz w:val="24"/>
          <w:szCs w:val="24"/>
        </w:rPr>
        <w:t xml:space="preserve">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pPr>
        <w:pStyle w:val="ab"/>
        <w:shd w:val="clear" w:color="auto" w:fill="auto"/>
        <w:spacing w:before="0" w:line="240" w:lineRule="auto"/>
        <w:ind w:left="20" w:right="20" w:firstLine="720"/>
        <w:rPr>
          <w:sz w:val="24"/>
          <w:szCs w:val="24"/>
        </w:rPr>
      </w:pPr>
      <w:r>
        <w:rPr>
          <w:sz w:val="24"/>
          <w:szCs w:val="24"/>
        </w:rPr>
        <w:t xml:space="preserve">6. Приказ Министерства культуры Российской Федерации от 16.07.2013 №998 «Об утверждении перечня дополнительных предпрофессиональных программ в области искусств»; </w:t>
      </w:r>
    </w:p>
    <w:p>
      <w:pPr>
        <w:pStyle w:val="ab"/>
        <w:shd w:val="clear" w:color="auto" w:fill="auto"/>
        <w:spacing w:before="0" w:line="240" w:lineRule="auto"/>
        <w:ind w:left="20" w:right="20" w:firstLine="720"/>
        <w:rPr>
          <w:sz w:val="24"/>
          <w:szCs w:val="24"/>
        </w:rPr>
      </w:pPr>
      <w:r>
        <w:rPr>
          <w:sz w:val="24"/>
          <w:szCs w:val="24"/>
        </w:rPr>
        <w:t xml:space="preserve">7. Приказ Минкультуры России от 9.02.2012 № 86 «Об утверждении Положения о порядке и формах проведения итоговой аттестации обучающихся, освоивших дополнительные предпрофессиональные общеобразовательные программы в области искусств»; </w:t>
      </w:r>
    </w:p>
    <w:p>
      <w:pPr>
        <w:pStyle w:val="ab"/>
        <w:shd w:val="clear" w:color="auto" w:fill="auto"/>
        <w:spacing w:before="0" w:line="240" w:lineRule="auto"/>
        <w:ind w:left="20" w:right="20" w:firstLine="720"/>
        <w:rPr>
          <w:sz w:val="24"/>
          <w:szCs w:val="24"/>
        </w:rPr>
      </w:pPr>
      <w:r>
        <w:rPr>
          <w:sz w:val="24"/>
          <w:szCs w:val="24"/>
        </w:rPr>
        <w:t xml:space="preserve">8. Приказ Минкультуры России от 10.07.2013 № 975 «Об утверждении формы свидетельства об освоении дополнительных предпрофессиональных программ в области искусств»; </w:t>
      </w:r>
    </w:p>
    <w:p>
      <w:pPr>
        <w:pStyle w:val="ab"/>
        <w:shd w:val="clear" w:color="auto" w:fill="auto"/>
        <w:spacing w:before="0" w:line="240" w:lineRule="auto"/>
        <w:ind w:left="20" w:right="20" w:firstLine="720"/>
        <w:rPr>
          <w:sz w:val="24"/>
          <w:szCs w:val="24"/>
        </w:rPr>
      </w:pPr>
      <w:r>
        <w:rPr>
          <w:sz w:val="24"/>
          <w:szCs w:val="24"/>
        </w:rPr>
        <w:t xml:space="preserve">9. Приказ Минкультуры России от 14.08.2013  №1145 «Об утверждении порядка приема на обучение по дополнительным предпрофессиональным программам в области искусств»;  </w:t>
      </w:r>
    </w:p>
    <w:p>
      <w:pPr>
        <w:pStyle w:val="ab"/>
        <w:shd w:val="clear" w:color="auto" w:fill="auto"/>
        <w:spacing w:before="0" w:line="240" w:lineRule="auto"/>
        <w:ind w:left="20" w:right="20" w:firstLine="720"/>
        <w:rPr>
          <w:sz w:val="24"/>
          <w:szCs w:val="24"/>
        </w:rPr>
      </w:pPr>
      <w:r>
        <w:rPr>
          <w:sz w:val="24"/>
          <w:szCs w:val="24"/>
        </w:rPr>
        <w:t>10. Приказ Минкультуры России от 12.03.2012 №164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«Струнные инструменты» и сроку обучения по этой программе»;</w:t>
      </w:r>
    </w:p>
    <w:p>
      <w:pPr>
        <w:pStyle w:val="ab"/>
        <w:shd w:val="clear" w:color="auto" w:fill="auto"/>
        <w:spacing w:before="0" w:line="240" w:lineRule="auto"/>
        <w:ind w:left="20" w:right="20" w:firstLine="720"/>
        <w:rPr>
          <w:sz w:val="24"/>
          <w:szCs w:val="24"/>
        </w:rPr>
      </w:pPr>
      <w:r>
        <w:rPr>
          <w:sz w:val="24"/>
          <w:szCs w:val="24"/>
        </w:rPr>
        <w:t xml:space="preserve">11. Приказ Минкультуры России от 12.03.2012 №165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«Духовые и ударные инструменты» и сроку обучения по этой программе»; </w:t>
      </w:r>
    </w:p>
    <w:p>
      <w:pPr>
        <w:pStyle w:val="ab"/>
        <w:shd w:val="clear" w:color="auto" w:fill="auto"/>
        <w:spacing w:before="0" w:line="240" w:lineRule="auto"/>
        <w:ind w:left="20" w:right="20" w:firstLine="720"/>
        <w:rPr>
          <w:sz w:val="24"/>
          <w:szCs w:val="24"/>
        </w:rPr>
      </w:pPr>
      <w:r>
        <w:rPr>
          <w:sz w:val="24"/>
          <w:szCs w:val="24"/>
        </w:rPr>
        <w:lastRenderedPageBreak/>
        <w:t xml:space="preserve">12. Приказ Минкультуры России от 12.03.2012 №162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«Народные инструменты» и сроку обучения по этой программе»; </w:t>
      </w:r>
    </w:p>
    <w:p>
      <w:pPr>
        <w:pStyle w:val="ab"/>
        <w:shd w:val="clear" w:color="auto" w:fill="auto"/>
        <w:spacing w:before="0" w:line="240" w:lineRule="auto"/>
        <w:ind w:left="20" w:right="20" w:firstLine="720"/>
        <w:rPr>
          <w:sz w:val="24"/>
          <w:szCs w:val="24"/>
        </w:rPr>
      </w:pPr>
      <w:r>
        <w:rPr>
          <w:sz w:val="24"/>
          <w:szCs w:val="24"/>
        </w:rPr>
        <w:t xml:space="preserve">13. Приказ Минкультуры России от 09.08.2012 №854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«Инструменты эстрадного оркестра» и сроку обучения по этой программе»; </w:t>
      </w:r>
    </w:p>
    <w:p>
      <w:pPr>
        <w:pStyle w:val="ab"/>
        <w:shd w:val="clear" w:color="auto" w:fill="auto"/>
        <w:spacing w:before="0" w:line="240" w:lineRule="auto"/>
        <w:ind w:left="20" w:right="20" w:firstLine="720"/>
        <w:rPr>
          <w:sz w:val="24"/>
          <w:szCs w:val="24"/>
        </w:rPr>
      </w:pPr>
      <w:r>
        <w:rPr>
          <w:sz w:val="24"/>
          <w:szCs w:val="24"/>
        </w:rPr>
        <w:t xml:space="preserve">14. Приказ Минкультуры России от 01.10.2018 №1685 «Об утверждении федеральных государственных требований к минимуму содержания, структуре и условиям реализации дополнительной предпрофессиональной программы в области музыкального искусства «Хоровое пение» и сроку обучения по этой программе»; </w:t>
      </w:r>
    </w:p>
    <w:p>
      <w:pPr>
        <w:pStyle w:val="ab"/>
        <w:shd w:val="clear" w:color="auto" w:fill="auto"/>
        <w:spacing w:before="0" w:line="240" w:lineRule="auto"/>
        <w:ind w:left="20" w:right="20" w:firstLine="720"/>
        <w:rPr>
          <w:sz w:val="24"/>
          <w:szCs w:val="24"/>
        </w:rPr>
      </w:pPr>
      <w:r>
        <w:rPr>
          <w:sz w:val="24"/>
          <w:szCs w:val="24"/>
        </w:rPr>
        <w:t xml:space="preserve">15. Приказ Минкультуры России от 12.12.2014 №2156 «Об утверждении федеральных государственных требований к минимуму содержания, структуре и условиям реализации дополнительной предпрофессиональной программы в области музыкального искусства «Музыкальный фольклор» и сроку обучения по этой программе»; </w:t>
      </w:r>
    </w:p>
    <w:p>
      <w:pPr>
        <w:pStyle w:val="ab"/>
        <w:shd w:val="clear" w:color="auto" w:fill="auto"/>
        <w:spacing w:before="0" w:line="240" w:lineRule="auto"/>
        <w:ind w:left="20" w:right="20" w:firstLine="720"/>
        <w:rPr>
          <w:sz w:val="24"/>
          <w:szCs w:val="24"/>
        </w:rPr>
      </w:pPr>
      <w:r>
        <w:rPr>
          <w:sz w:val="24"/>
          <w:szCs w:val="24"/>
        </w:rPr>
        <w:t>16.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pPr>
        <w:pStyle w:val="ab"/>
        <w:shd w:val="clear" w:color="auto" w:fill="auto"/>
        <w:spacing w:before="0" w:line="240" w:lineRule="auto"/>
        <w:ind w:left="20" w:right="20" w:firstLine="720"/>
        <w:rPr>
          <w:sz w:val="24"/>
          <w:szCs w:val="24"/>
        </w:rPr>
      </w:pPr>
      <w:r>
        <w:rPr>
          <w:sz w:val="24"/>
          <w:szCs w:val="24"/>
        </w:rPr>
        <w:t xml:space="preserve">17.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pPr>
        <w:pStyle w:val="ab"/>
        <w:shd w:val="clear" w:color="auto" w:fill="auto"/>
        <w:spacing w:before="0" w:line="240" w:lineRule="auto"/>
        <w:ind w:left="20" w:right="20" w:firstLine="720"/>
        <w:rPr>
          <w:sz w:val="24"/>
          <w:szCs w:val="24"/>
        </w:rPr>
      </w:pPr>
      <w:r>
        <w:rPr>
          <w:sz w:val="24"/>
          <w:szCs w:val="24"/>
        </w:rPr>
        <w:t>18. Устав образовательной организации.</w:t>
      </w:r>
    </w:p>
    <w:p>
      <w:pPr>
        <w:pStyle w:val="ab"/>
        <w:shd w:val="clear" w:color="auto" w:fill="auto"/>
        <w:spacing w:before="0" w:line="240" w:lineRule="auto"/>
        <w:ind w:left="20" w:right="20" w:firstLine="720"/>
        <w:rPr>
          <w:sz w:val="24"/>
          <w:szCs w:val="24"/>
        </w:rPr>
      </w:pPr>
      <w:r>
        <w:rPr>
          <w:sz w:val="24"/>
          <w:szCs w:val="24"/>
        </w:rPr>
        <w:t xml:space="preserve">Периодичность и продолжительность занятий определяются требованиями СП 2.4. 3648-20 (п. 2.10.2, 2.10.3, 3.6.2). Режим занятий </w:t>
      </w:r>
      <w:proofErr w:type="gramStart"/>
      <w:r>
        <w:rPr>
          <w:sz w:val="24"/>
          <w:szCs w:val="24"/>
        </w:rPr>
        <w:t>обучающихся :</w:t>
      </w:r>
      <w:proofErr w:type="gramEnd"/>
    </w:p>
    <w:p>
      <w:pPr>
        <w:pStyle w:val="ab"/>
        <w:shd w:val="clear" w:color="auto" w:fill="auto"/>
        <w:spacing w:before="0" w:line="240" w:lineRule="auto"/>
        <w:ind w:left="20" w:firstLine="0"/>
        <w:jc w:val="left"/>
        <w:rPr>
          <w:sz w:val="24"/>
          <w:szCs w:val="24"/>
        </w:rPr>
      </w:pPr>
      <w:r>
        <w:rPr>
          <w:sz w:val="24"/>
          <w:szCs w:val="24"/>
        </w:rPr>
        <w:t>1 год обучения: 2 раза в неделю, по 2 часа - 4 часа в неделю</w:t>
      </w:r>
    </w:p>
    <w:p>
      <w:pPr>
        <w:pStyle w:val="ab"/>
        <w:numPr>
          <w:ilvl w:val="1"/>
          <w:numId w:val="40"/>
        </w:numPr>
        <w:shd w:val="clear" w:color="auto" w:fill="auto"/>
        <w:tabs>
          <w:tab w:val="left" w:pos="231"/>
        </w:tabs>
        <w:spacing w:before="0" w:line="240" w:lineRule="auto"/>
        <w:ind w:left="20" w:firstLine="0"/>
        <w:jc w:val="left"/>
        <w:rPr>
          <w:sz w:val="24"/>
          <w:szCs w:val="24"/>
        </w:rPr>
      </w:pPr>
      <w:r>
        <w:rPr>
          <w:sz w:val="24"/>
          <w:szCs w:val="24"/>
        </w:rPr>
        <w:t>год обучения: 2 раза в неделю, по 2 часа - 4 часов в неделю</w:t>
      </w:r>
    </w:p>
    <w:p>
      <w:pPr>
        <w:pStyle w:val="ab"/>
        <w:numPr>
          <w:ilvl w:val="1"/>
          <w:numId w:val="40"/>
        </w:numPr>
        <w:shd w:val="clear" w:color="auto" w:fill="auto"/>
        <w:tabs>
          <w:tab w:val="left" w:pos="226"/>
        </w:tabs>
        <w:spacing w:before="0" w:line="240" w:lineRule="auto"/>
        <w:ind w:left="20" w:firstLine="0"/>
        <w:jc w:val="left"/>
        <w:rPr>
          <w:sz w:val="24"/>
          <w:szCs w:val="24"/>
        </w:rPr>
      </w:pPr>
      <w:r>
        <w:rPr>
          <w:sz w:val="24"/>
          <w:szCs w:val="24"/>
        </w:rPr>
        <w:t>год обучения: 2 раза в неделю, по 2 часа - 4 часов в неделю</w:t>
      </w: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Цель программы:</w:t>
      </w:r>
    </w:p>
    <w:p>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Приобщение учащихся к вокальному искусству, обучение нотной грамоте, пению и развитие их певческих способностей; выявление и работа с одаренными детьми.</w:t>
      </w: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Задачи программы:</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Формирование устойчивого интереса к пению. </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Обучение выразительному пению и певческим навыкам. </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ритмики и основам сценического движения.</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основам музыкальной грамоты и сольфеджио.</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Обучение навыкам ансамблевого пения. </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Развитие слуха и голоса детей. </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Формирование голосового аппарата. </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Развитие музыкальных способностей: ладового чувства, музыкально-слуховых представлений, чувства ритма. </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Сохранение и укрепление психического здоровья детей. </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Приобщение к концертной деятельности (участие в конкурсах и фестивалях детского творчества).</w:t>
      </w:r>
    </w:p>
    <w:p>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Создание комфортного психологического климата, благоприятной ситуации успеха.</w:t>
      </w:r>
    </w:p>
    <w:p>
      <w:pPr>
        <w:pStyle w:val="a3"/>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Диагностика результативности образовательной программы. Формы аттестации.</w:t>
      </w:r>
    </w:p>
    <w:p>
      <w:pPr>
        <w:pStyle w:val="a3"/>
        <w:spacing w:after="0" w:line="240" w:lineRule="auto"/>
        <w:ind w:left="0" w:firstLine="708"/>
        <w:rPr>
          <w:rFonts w:ascii="Times New Roman" w:eastAsia="Times New Roman" w:hAnsi="Times New Roman" w:cs="Times New Roman"/>
          <w:sz w:val="24"/>
          <w:szCs w:val="24"/>
          <w:lang w:eastAsia="ru-RU"/>
        </w:rPr>
      </w:pPr>
      <w:r>
        <w:rPr>
          <w:rFonts w:ascii="Times New Roman" w:eastAsia="Times New Roman" w:hAnsi="Times New Roman" w:cs="Times New Roman"/>
          <w:bCs/>
          <w:iCs/>
          <w:sz w:val="24"/>
          <w:szCs w:val="24"/>
          <w:lang w:eastAsia="ru-RU"/>
        </w:rPr>
        <w:t>Для аттестации используются следующие виды контроля:</w:t>
      </w:r>
    </w:p>
    <w:p>
      <w:pPr>
        <w:pStyle w:val="a3"/>
        <w:spacing w:after="0" w:line="240" w:lineRule="auto"/>
        <w:ind w:left="0" w:firstLine="708"/>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Текущий контроль</w:t>
      </w:r>
      <w:r>
        <w:rPr>
          <w:rFonts w:ascii="Times New Roman" w:eastAsia="Times New Roman" w:hAnsi="Times New Roman" w:cs="Times New Roman"/>
          <w:sz w:val="24"/>
          <w:szCs w:val="24"/>
          <w:lang w:eastAsia="ru-RU"/>
        </w:rPr>
        <w:t> - наиболее оперативная, динамичная и гибкая проверка результатов обучения. Основная цель - анализ хода формирования знаний и умений воспитанников. Текущий контроль особенно важен для педагога как средство своевременной корректировки своей деятельности, внесения изменений в планирование последующего обучения и предупреждения неуспеваемости.</w:t>
      </w:r>
    </w:p>
    <w:p>
      <w:pPr>
        <w:pStyle w:val="a3"/>
        <w:spacing w:after="0" w:line="240" w:lineRule="auto"/>
        <w:ind w:left="0" w:firstLine="708"/>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Тематический контроль</w:t>
      </w:r>
      <w:r>
        <w:rPr>
          <w:rFonts w:ascii="Times New Roman" w:eastAsia="Times New Roman" w:hAnsi="Times New Roman" w:cs="Times New Roman"/>
          <w:sz w:val="24"/>
          <w:szCs w:val="24"/>
          <w:lang w:eastAsia="ru-RU"/>
        </w:rPr>
        <w:t> заключается в проверке усвоения программного материала по каждой  теме, а знания  фиксирует результат.</w:t>
      </w:r>
      <w:r>
        <w:rPr>
          <w:rFonts w:ascii="Times New Roman" w:eastAsia="Times New Roman" w:hAnsi="Times New Roman" w:cs="Times New Roman"/>
          <w:sz w:val="24"/>
          <w:szCs w:val="24"/>
          <w:lang w:eastAsia="ru-RU"/>
        </w:rPr>
        <w:br/>
        <w:t>Специфика этого вида контроля:</w:t>
      </w:r>
    </w:p>
    <w:p>
      <w:pPr>
        <w:pStyle w:val="a3"/>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ученику предоставляется дополнительное время для подготовки и обеспечивается возможность пересдать, </w:t>
      </w:r>
      <w:proofErr w:type="spellStart"/>
      <w:r>
        <w:rPr>
          <w:rFonts w:ascii="Times New Roman" w:eastAsia="Times New Roman" w:hAnsi="Times New Roman" w:cs="Times New Roman"/>
          <w:sz w:val="24"/>
          <w:szCs w:val="24"/>
          <w:lang w:eastAsia="ru-RU"/>
        </w:rPr>
        <w:t>доздать</w:t>
      </w:r>
      <w:proofErr w:type="spellEnd"/>
      <w:r>
        <w:rPr>
          <w:rFonts w:ascii="Times New Roman" w:eastAsia="Times New Roman" w:hAnsi="Times New Roman" w:cs="Times New Roman"/>
          <w:sz w:val="24"/>
          <w:szCs w:val="24"/>
          <w:lang w:eastAsia="ru-RU"/>
        </w:rPr>
        <w:t xml:space="preserve"> материал, исправить;</w:t>
      </w:r>
    </w:p>
    <w:p>
      <w:pPr>
        <w:pStyle w:val="a3"/>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при выставлении устной окончательной отметки педагог не ориентируется на средний балл, а учитывает лишь итоговые отметки по сдаваемой теме, которые "отменяют" предыдущие, более низкие, что делает контроль более объективным;</w:t>
      </w:r>
    </w:p>
    <w:p>
      <w:pPr>
        <w:pStyle w:val="a3"/>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возможность получения более высокой устной оценки своих знаний. Уточнение и углубление знаний становится мотивированным действием воспитанника, отражает его желание и интерес к учению.</w:t>
      </w:r>
    </w:p>
    <w:p>
      <w:pPr>
        <w:pStyle w:val="a3"/>
        <w:spacing w:after="0" w:line="240" w:lineRule="auto"/>
        <w:ind w:left="0" w:firstLine="708"/>
        <w:rPr>
          <w:rFonts w:ascii="Times New Roman" w:eastAsia="Times New Roman" w:hAnsi="Times New Roman" w:cs="Times New Roman"/>
          <w:sz w:val="24"/>
          <w:szCs w:val="24"/>
          <w:shd w:val="clear" w:color="auto" w:fill="00FFFF"/>
          <w:lang w:eastAsia="ru-RU"/>
        </w:rPr>
      </w:pPr>
      <w:r>
        <w:rPr>
          <w:rFonts w:ascii="Times New Roman" w:eastAsia="Times New Roman" w:hAnsi="Times New Roman" w:cs="Times New Roman"/>
          <w:b/>
          <w:bCs/>
          <w:sz w:val="24"/>
          <w:szCs w:val="24"/>
          <w:lang w:eastAsia="ru-RU"/>
        </w:rPr>
        <w:t>Итоговый контроль</w:t>
      </w:r>
      <w:r>
        <w:rPr>
          <w:rFonts w:ascii="Times New Roman" w:eastAsia="Times New Roman" w:hAnsi="Times New Roman" w:cs="Times New Roman"/>
          <w:sz w:val="24"/>
          <w:szCs w:val="24"/>
          <w:lang w:eastAsia="ru-RU"/>
        </w:rPr>
        <w:t> проводится как оценка результатов обучения за определенный, достаточно большой промежуток учебного времени, полугодие и  год. Таким образом, итоговые зачеты  проводятся два раза в год: теоретический часть - в письменной форме (вопросы с вариантами ответов, в форме теста) и практическая часть – живое исполнение музыкального произведения.</w:t>
      </w:r>
    </w:p>
    <w:p>
      <w:pPr>
        <w:pStyle w:val="a3"/>
        <w:spacing w:after="0" w:line="240" w:lineRule="auto"/>
        <w:ind w:left="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Методы и формы контроля.</w:t>
      </w:r>
    </w:p>
    <w:p>
      <w:pPr>
        <w:pStyle w:val="a3"/>
        <w:spacing w:after="0" w:line="240" w:lineRule="auto"/>
        <w:ind w:left="0" w:firstLine="708"/>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Устный опрос</w:t>
      </w:r>
      <w:r>
        <w:rPr>
          <w:rFonts w:ascii="Times New Roman" w:eastAsia="Times New Roman" w:hAnsi="Times New Roman" w:cs="Times New Roman"/>
          <w:sz w:val="24"/>
          <w:szCs w:val="24"/>
          <w:lang w:eastAsia="ru-RU"/>
        </w:rPr>
        <w:t> требует устного изложения воспитанником изученного материала. Такой опрос может строиться как</w:t>
      </w:r>
    </w:p>
    <w:p>
      <w:pPr>
        <w:pStyle w:val="a3"/>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 беседа,</w:t>
      </w:r>
    </w:p>
    <w:p>
      <w:pPr>
        <w:pStyle w:val="a3"/>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 рассказ,</w:t>
      </w:r>
    </w:p>
    <w:p>
      <w:pPr>
        <w:pStyle w:val="a3"/>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объяснение,</w:t>
      </w:r>
    </w:p>
    <w:p>
      <w:pPr>
        <w:pStyle w:val="a3"/>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чтение текста,</w:t>
      </w:r>
    </w:p>
    <w:p>
      <w:pPr>
        <w:pStyle w:val="a3"/>
        <w:spacing w:after="0" w:line="240"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 сообщение о наблюдении или опыте.</w:t>
      </w:r>
    </w:p>
    <w:p>
      <w:pPr>
        <w:pStyle w:val="a3"/>
        <w:spacing w:after="0" w:line="240" w:lineRule="auto"/>
        <w:ind w:left="0"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w:t>
      </w:r>
      <w:r>
        <w:rPr>
          <w:rFonts w:ascii="Times New Roman" w:eastAsia="Times New Roman" w:hAnsi="Times New Roman" w:cs="Times New Roman"/>
          <w:b/>
          <w:bCs/>
          <w:sz w:val="24"/>
          <w:szCs w:val="24"/>
          <w:lang w:eastAsia="ru-RU"/>
        </w:rPr>
        <w:t>Письменный опрос</w:t>
      </w:r>
      <w:r>
        <w:rPr>
          <w:rFonts w:ascii="Times New Roman" w:eastAsia="Times New Roman" w:hAnsi="Times New Roman" w:cs="Times New Roman"/>
          <w:sz w:val="24"/>
          <w:szCs w:val="24"/>
          <w:lang w:eastAsia="ru-RU"/>
        </w:rPr>
        <w:t> заключается в проведении письменных работ (тестирование).</w:t>
      </w:r>
    </w:p>
    <w:p>
      <w:pPr>
        <w:pStyle w:val="ab"/>
        <w:shd w:val="clear" w:color="auto" w:fill="auto"/>
        <w:spacing w:before="0" w:line="240" w:lineRule="auto"/>
        <w:ind w:left="75" w:right="20" w:firstLine="360"/>
        <w:jc w:val="center"/>
        <w:rPr>
          <w:b/>
          <w:sz w:val="24"/>
          <w:szCs w:val="24"/>
        </w:rPr>
      </w:pPr>
      <w:r>
        <w:rPr>
          <w:b/>
          <w:sz w:val="24"/>
          <w:szCs w:val="24"/>
        </w:rPr>
        <w:t>Ожидаемые результаты реализации программы</w:t>
      </w:r>
    </w:p>
    <w:p>
      <w:pPr>
        <w:pStyle w:val="ab"/>
        <w:shd w:val="clear" w:color="auto" w:fill="auto"/>
        <w:spacing w:before="0" w:line="240" w:lineRule="auto"/>
        <w:ind w:firstLine="320"/>
        <w:jc w:val="left"/>
        <w:rPr>
          <w:sz w:val="24"/>
          <w:szCs w:val="24"/>
        </w:rPr>
      </w:pPr>
      <w:r>
        <w:rPr>
          <w:sz w:val="24"/>
          <w:szCs w:val="24"/>
        </w:rPr>
        <w:t xml:space="preserve">Для достижения результата работы требуется большая вариативность подходов и постоянного собственного творчества. В учебной деятельности объединения необходимы следующие формы и методы работы. </w:t>
      </w:r>
    </w:p>
    <w:p>
      <w:pPr>
        <w:pStyle w:val="ab"/>
        <w:shd w:val="clear" w:color="auto" w:fill="auto"/>
        <w:spacing w:before="0" w:line="240" w:lineRule="auto"/>
        <w:ind w:firstLine="709"/>
        <w:rPr>
          <w:rStyle w:val="12"/>
          <w:sz w:val="24"/>
          <w:szCs w:val="24"/>
        </w:rPr>
      </w:pPr>
      <w:r>
        <w:rPr>
          <w:rStyle w:val="12"/>
          <w:sz w:val="24"/>
          <w:szCs w:val="24"/>
        </w:rPr>
        <w:t>Формы занятий:</w:t>
      </w:r>
    </w:p>
    <w:p>
      <w:pPr>
        <w:pStyle w:val="ab"/>
        <w:shd w:val="clear" w:color="auto" w:fill="auto"/>
        <w:spacing w:before="0" w:line="240" w:lineRule="auto"/>
        <w:ind w:firstLine="0"/>
        <w:jc w:val="left"/>
        <w:rPr>
          <w:sz w:val="24"/>
          <w:szCs w:val="24"/>
        </w:rPr>
      </w:pPr>
      <w:r>
        <w:rPr>
          <w:sz w:val="24"/>
          <w:szCs w:val="24"/>
        </w:rPr>
        <w:t>- групповая</w:t>
      </w:r>
    </w:p>
    <w:p>
      <w:pPr>
        <w:pStyle w:val="ab"/>
        <w:shd w:val="clear" w:color="auto" w:fill="auto"/>
        <w:tabs>
          <w:tab w:val="left" w:pos="757"/>
        </w:tabs>
        <w:spacing w:before="0" w:line="240" w:lineRule="auto"/>
        <w:ind w:firstLine="0"/>
        <w:rPr>
          <w:sz w:val="24"/>
          <w:szCs w:val="24"/>
        </w:rPr>
      </w:pPr>
      <w:r>
        <w:rPr>
          <w:sz w:val="24"/>
          <w:szCs w:val="24"/>
        </w:rPr>
        <w:t>- индивидуальная</w:t>
      </w:r>
    </w:p>
    <w:p>
      <w:pPr>
        <w:pStyle w:val="ab"/>
        <w:shd w:val="clear" w:color="auto" w:fill="auto"/>
        <w:tabs>
          <w:tab w:val="left" w:pos="752"/>
        </w:tabs>
        <w:spacing w:before="0" w:line="240" w:lineRule="auto"/>
        <w:ind w:firstLine="0"/>
        <w:rPr>
          <w:sz w:val="24"/>
          <w:szCs w:val="24"/>
        </w:rPr>
      </w:pPr>
      <w:r>
        <w:rPr>
          <w:sz w:val="24"/>
          <w:szCs w:val="24"/>
        </w:rPr>
        <w:t>- ансамблевая.</w:t>
      </w:r>
    </w:p>
    <w:p>
      <w:pPr>
        <w:pStyle w:val="50"/>
        <w:shd w:val="clear" w:color="auto" w:fill="auto"/>
        <w:spacing w:before="0" w:line="240" w:lineRule="auto"/>
        <w:ind w:firstLine="708"/>
        <w:rPr>
          <w:b/>
          <w:sz w:val="24"/>
          <w:szCs w:val="24"/>
        </w:rPr>
      </w:pPr>
      <w:r>
        <w:rPr>
          <w:b/>
          <w:sz w:val="24"/>
          <w:szCs w:val="24"/>
        </w:rPr>
        <w:t>Методы обучения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наглядно-слуховой;</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наглядно-зрительный;</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репродуктивный;</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демострационный</w:t>
      </w:r>
      <w:proofErr w:type="spellEnd"/>
      <w:r>
        <w:rPr>
          <w:rFonts w:ascii="Times New Roman" w:hAnsi="Times New Roman" w:cs="Times New Roman"/>
          <w:sz w:val="24"/>
          <w:szCs w:val="24"/>
        </w:rPr>
        <w:t>,</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объяснительно-иллюстративный,</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словесный,</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показ,</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метод проблемного обучения,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частично-поисковый.</w:t>
      </w:r>
    </w:p>
    <w:p>
      <w:pPr>
        <w:spacing w:after="0" w:line="240" w:lineRule="auto"/>
        <w:ind w:firstLine="708"/>
        <w:jc w:val="both"/>
        <w:rPr>
          <w:rFonts w:ascii="Times New Roman" w:hAnsi="Times New Roman" w:cs="Times New Roman"/>
          <w:sz w:val="24"/>
          <w:szCs w:val="24"/>
        </w:rPr>
      </w:pPr>
      <w:r>
        <w:rPr>
          <w:rFonts w:ascii="Times New Roman" w:hAnsi="Times New Roman" w:cs="Times New Roman"/>
          <w:b/>
          <w:sz w:val="24"/>
          <w:szCs w:val="24"/>
        </w:rPr>
        <w:t>Типы занятий:</w:t>
      </w:r>
    </w:p>
    <w:p>
      <w:pPr>
        <w:pStyle w:val="a3"/>
        <w:numPr>
          <w:ilvl w:val="0"/>
          <w:numId w:val="2"/>
        </w:num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Занятия могут проходить со всем коллективом, по подгруппам.</w:t>
      </w:r>
    </w:p>
    <w:p>
      <w:pPr>
        <w:pStyle w:val="a3"/>
        <w:numPr>
          <w:ilvl w:val="0"/>
          <w:numId w:val="2"/>
        </w:num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Беседа, на которой излагаются теоретические сведения, которые иллюстрируются поэтическими и музыкальными примерами, наглядными пособиями, презентациями, видеоматериалами.</w:t>
      </w:r>
    </w:p>
    <w:p>
      <w:pPr>
        <w:pStyle w:val="a3"/>
        <w:numPr>
          <w:ilvl w:val="0"/>
          <w:numId w:val="2"/>
        </w:num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Практические занятия, где дети осваивают музыкальную грамоту, разучивают народные песни, песни композиторов-классиков, современных композиторов.</w:t>
      </w:r>
    </w:p>
    <w:p>
      <w:pPr>
        <w:pStyle w:val="a3"/>
        <w:numPr>
          <w:ilvl w:val="0"/>
          <w:numId w:val="2"/>
        </w:num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Занятие-постановка, репетиция- отрабатываются концертные номера, развиваются актерские способности детей.</w:t>
      </w:r>
    </w:p>
    <w:p>
      <w:pPr>
        <w:pStyle w:val="a3"/>
        <w:numPr>
          <w:ilvl w:val="0"/>
          <w:numId w:val="2"/>
        </w:num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lastRenderedPageBreak/>
        <w:t xml:space="preserve">Заключительное занятие, завершающее тему – занятие-концерт. Проводится для самих детей, педагогов, родителей и гостей. </w:t>
      </w:r>
    </w:p>
    <w:p>
      <w:pPr>
        <w:pStyle w:val="ab"/>
        <w:shd w:val="clear" w:color="auto" w:fill="auto"/>
        <w:spacing w:before="0" w:line="240" w:lineRule="auto"/>
        <w:ind w:left="75" w:right="20" w:firstLine="360"/>
        <w:rPr>
          <w:sz w:val="24"/>
          <w:szCs w:val="24"/>
        </w:rPr>
      </w:pPr>
      <w:r>
        <w:rPr>
          <w:sz w:val="24"/>
          <w:szCs w:val="24"/>
        </w:rPr>
        <w:t>Прохождение программы предполагает овладение учащимися комплексом знаний, умений и навыков, обеспечивающих в целом ее практическую реализацию.</w:t>
      </w:r>
    </w:p>
    <w:p>
      <w:pPr>
        <w:pStyle w:val="ab"/>
        <w:shd w:val="clear" w:color="auto" w:fill="auto"/>
        <w:spacing w:before="0" w:line="240" w:lineRule="auto"/>
        <w:ind w:firstLine="75"/>
        <w:rPr>
          <w:sz w:val="24"/>
          <w:szCs w:val="24"/>
        </w:rPr>
      </w:pPr>
      <w:r>
        <w:rPr>
          <w:sz w:val="24"/>
          <w:szCs w:val="24"/>
          <w:u w:val="single"/>
        </w:rPr>
        <w:t>Предметные:</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узнают: строение артикуляционного аппарата, особенности и возможности певческого голоса, гигиену певческого голоса; жанры вокальной музыки; основные типы голосов; типы дыхания; образцы вокальной музыки русских, зарубежных композиторов, народное творчество;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понимают по требованию педагога слова – петь «мягко, нежно, легко»;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уметь:</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научаться:  правильно дышать (делать небольшой спокойный вдох, не поднимая плеч); петь короткие фразы на одном дыхании; в подвижных песнях делать быстрый вдох; петь без сопровождения отдельные </w:t>
      </w:r>
      <w:proofErr w:type="spellStart"/>
      <w:r>
        <w:rPr>
          <w:rFonts w:ascii="Times New Roman" w:hAnsi="Times New Roman" w:cs="Times New Roman"/>
          <w:sz w:val="24"/>
          <w:szCs w:val="24"/>
        </w:rPr>
        <w:t>попевки</w:t>
      </w:r>
      <w:proofErr w:type="spellEnd"/>
      <w:r>
        <w:rPr>
          <w:rFonts w:ascii="Times New Roman" w:hAnsi="Times New Roman" w:cs="Times New Roman"/>
          <w:sz w:val="24"/>
          <w:szCs w:val="24"/>
        </w:rPr>
        <w:t xml:space="preserve"> и фразы из песен; петь легким звуком, без напряжения; на звуке ля первой октавы правильно показать самое красивое индивидуальное звучание своего голоса, ясно выговаривая слова песни; спеть выразительно, осмысленно, в спокойном темпе хотя бы фразу с ярко выраженной конкретной тематикой игрового характера; соблюдать певческую установку; правильно показать самое красивое индивидуальное звучание своего голоса; точно повторить заданный звук; в подвижных песнях делать быстрый вдох; петь чисто и слаженно в унисон; петь без сопровождения отдельные </w:t>
      </w:r>
      <w:proofErr w:type="spellStart"/>
      <w:r>
        <w:rPr>
          <w:rFonts w:ascii="Times New Roman" w:hAnsi="Times New Roman" w:cs="Times New Roman"/>
          <w:sz w:val="24"/>
          <w:szCs w:val="24"/>
        </w:rPr>
        <w:t>попевки</w:t>
      </w:r>
      <w:proofErr w:type="spellEnd"/>
      <w:r>
        <w:rPr>
          <w:rFonts w:ascii="Times New Roman" w:hAnsi="Times New Roman" w:cs="Times New Roman"/>
          <w:sz w:val="24"/>
          <w:szCs w:val="24"/>
        </w:rPr>
        <w:t xml:space="preserve"> и отрывки из песен; дать критическую оценку своему исполнению; принимать активное участие в творческой жизни вокальной студии; петь достаточно чистым по качеству звуком, легко, мягко, непринужденно; импровизировать и сочинять мелодии на заданные интонации, темы, мелодико-ритмические модели, стихотворные тексты.</w:t>
      </w:r>
    </w:p>
    <w:p>
      <w:pPr>
        <w:spacing w:after="0" w:line="240" w:lineRule="auto"/>
        <w:ind w:firstLine="20"/>
        <w:jc w:val="both"/>
        <w:rPr>
          <w:rFonts w:ascii="Times New Roman" w:hAnsi="Times New Roman" w:cs="Times New Roman"/>
          <w:sz w:val="24"/>
          <w:szCs w:val="24"/>
        </w:rPr>
      </w:pPr>
      <w:proofErr w:type="spellStart"/>
      <w:r>
        <w:rPr>
          <w:rFonts w:ascii="Times New Roman" w:hAnsi="Times New Roman" w:cs="Times New Roman"/>
          <w:sz w:val="24"/>
          <w:szCs w:val="24"/>
          <w:u w:val="single"/>
        </w:rPr>
        <w:t>Метапредметные</w:t>
      </w:r>
      <w:proofErr w:type="spellEnd"/>
      <w:r>
        <w:rPr>
          <w:rFonts w:ascii="Times New Roman" w:hAnsi="Times New Roman" w:cs="Times New Roman"/>
          <w:sz w:val="24"/>
          <w:szCs w:val="24"/>
          <w:u w:val="single"/>
        </w:rPr>
        <w:t>:</w:t>
      </w:r>
    </w:p>
    <w:p>
      <w:pPr>
        <w:pStyle w:val="ab"/>
        <w:numPr>
          <w:ilvl w:val="0"/>
          <w:numId w:val="41"/>
        </w:numPr>
        <w:shd w:val="clear" w:color="auto" w:fill="auto"/>
        <w:tabs>
          <w:tab w:val="left" w:pos="188"/>
        </w:tabs>
        <w:spacing w:before="0" w:line="240" w:lineRule="auto"/>
        <w:ind w:left="20" w:right="1640" w:firstLine="0"/>
        <w:jc w:val="left"/>
        <w:rPr>
          <w:sz w:val="24"/>
          <w:szCs w:val="24"/>
        </w:rPr>
      </w:pPr>
      <w:r>
        <w:rPr>
          <w:sz w:val="24"/>
          <w:szCs w:val="24"/>
        </w:rPr>
        <w:t>овладение способностью принимать и сохранять цели и задачи учебной деятельности, поиска средств ее осуществления</w:t>
      </w:r>
    </w:p>
    <w:p>
      <w:pPr>
        <w:pStyle w:val="ab"/>
        <w:numPr>
          <w:ilvl w:val="0"/>
          <w:numId w:val="41"/>
        </w:numPr>
        <w:shd w:val="clear" w:color="auto" w:fill="auto"/>
        <w:tabs>
          <w:tab w:val="left" w:pos="183"/>
        </w:tabs>
        <w:spacing w:before="0" w:line="240" w:lineRule="auto"/>
        <w:ind w:left="20" w:right="460" w:firstLine="0"/>
        <w:jc w:val="left"/>
        <w:rPr>
          <w:sz w:val="24"/>
          <w:szCs w:val="24"/>
        </w:rPr>
      </w:pPr>
      <w:r>
        <w:rPr>
          <w:sz w:val="24"/>
          <w:szCs w:val="24"/>
        </w:rPr>
        <w:t xml:space="preserve">овладение базовыми предметными и </w:t>
      </w:r>
      <w:proofErr w:type="spellStart"/>
      <w:r>
        <w:rPr>
          <w:sz w:val="24"/>
          <w:szCs w:val="24"/>
        </w:rPr>
        <w:t>межпредметными</w:t>
      </w:r>
      <w:proofErr w:type="spellEnd"/>
      <w:r>
        <w:rPr>
          <w:sz w:val="24"/>
          <w:szCs w:val="24"/>
        </w:rPr>
        <w:t xml:space="preserve"> понятиями, отражающими существенные связи и отношения между объектами и процессами</w:t>
      </w:r>
    </w:p>
    <w:p>
      <w:pPr>
        <w:pStyle w:val="ab"/>
        <w:numPr>
          <w:ilvl w:val="0"/>
          <w:numId w:val="41"/>
        </w:numPr>
        <w:shd w:val="clear" w:color="auto" w:fill="auto"/>
        <w:tabs>
          <w:tab w:val="left" w:pos="193"/>
        </w:tabs>
        <w:spacing w:before="0" w:line="240" w:lineRule="auto"/>
        <w:ind w:left="20" w:right="20" w:firstLine="0"/>
        <w:rPr>
          <w:sz w:val="24"/>
          <w:szCs w:val="24"/>
        </w:rPr>
      </w:pPr>
      <w:r>
        <w:rPr>
          <w:sz w:val="24"/>
          <w:szCs w:val="24"/>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pPr>
        <w:pStyle w:val="ab"/>
        <w:shd w:val="clear" w:color="auto" w:fill="auto"/>
        <w:spacing w:before="0" w:line="240" w:lineRule="auto"/>
        <w:ind w:left="20" w:firstLine="100"/>
        <w:rPr>
          <w:sz w:val="24"/>
          <w:szCs w:val="24"/>
        </w:rPr>
      </w:pPr>
      <w:r>
        <w:rPr>
          <w:sz w:val="24"/>
          <w:szCs w:val="24"/>
          <w:u w:val="single"/>
        </w:rPr>
        <w:t>Личностные:</w:t>
      </w:r>
    </w:p>
    <w:p>
      <w:pPr>
        <w:pStyle w:val="ab"/>
        <w:numPr>
          <w:ilvl w:val="0"/>
          <w:numId w:val="41"/>
        </w:numPr>
        <w:shd w:val="clear" w:color="auto" w:fill="auto"/>
        <w:tabs>
          <w:tab w:val="left" w:pos="398"/>
        </w:tabs>
        <w:spacing w:before="0" w:line="240" w:lineRule="auto"/>
        <w:ind w:left="120" w:right="400" w:firstLine="0"/>
        <w:jc w:val="left"/>
        <w:rPr>
          <w:sz w:val="24"/>
          <w:szCs w:val="24"/>
        </w:rPr>
      </w:pPr>
      <w:r>
        <w:rPr>
          <w:sz w:val="24"/>
          <w:szCs w:val="24"/>
        </w:rPr>
        <w:t>формирование целостного, социально ориентированного взгляда на мир в его органичном единстве и разнообразии народов, культур и религий</w:t>
      </w:r>
    </w:p>
    <w:p>
      <w:pPr>
        <w:pStyle w:val="ab"/>
        <w:numPr>
          <w:ilvl w:val="0"/>
          <w:numId w:val="41"/>
        </w:numPr>
        <w:shd w:val="clear" w:color="auto" w:fill="auto"/>
        <w:tabs>
          <w:tab w:val="left" w:pos="283"/>
        </w:tabs>
        <w:spacing w:before="0" w:line="240" w:lineRule="auto"/>
        <w:ind w:left="120" w:right="400" w:firstLine="0"/>
        <w:jc w:val="left"/>
        <w:rPr>
          <w:sz w:val="24"/>
          <w:szCs w:val="24"/>
        </w:rPr>
      </w:pPr>
      <w:r>
        <w:rPr>
          <w:sz w:val="24"/>
          <w:szCs w:val="24"/>
        </w:rPr>
        <w:t>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pPr>
        <w:pStyle w:val="ab"/>
        <w:numPr>
          <w:ilvl w:val="0"/>
          <w:numId w:val="41"/>
        </w:numPr>
        <w:shd w:val="clear" w:color="auto" w:fill="auto"/>
        <w:tabs>
          <w:tab w:val="left" w:pos="288"/>
        </w:tabs>
        <w:spacing w:before="0" w:line="240" w:lineRule="auto"/>
        <w:ind w:left="120" w:firstLine="0"/>
        <w:jc w:val="left"/>
        <w:rPr>
          <w:sz w:val="24"/>
          <w:szCs w:val="24"/>
        </w:rPr>
      </w:pPr>
      <w:r>
        <w:rPr>
          <w:sz w:val="24"/>
          <w:szCs w:val="24"/>
        </w:rPr>
        <w:t>формирование эстетических потребностей, ценностей и чувств;</w:t>
      </w:r>
    </w:p>
    <w:p>
      <w:pPr>
        <w:pStyle w:val="ab"/>
        <w:shd w:val="clear" w:color="auto" w:fill="auto"/>
        <w:spacing w:before="0" w:line="240" w:lineRule="auto"/>
        <w:ind w:left="120" w:right="400" w:firstLine="0"/>
        <w:jc w:val="left"/>
        <w:rPr>
          <w:sz w:val="24"/>
          <w:szCs w:val="24"/>
        </w:rPr>
      </w:pPr>
      <w:r>
        <w:rPr>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pPr>
        <w:pStyle w:val="ab"/>
        <w:numPr>
          <w:ilvl w:val="0"/>
          <w:numId w:val="41"/>
        </w:numPr>
        <w:shd w:val="clear" w:color="auto" w:fill="auto"/>
        <w:tabs>
          <w:tab w:val="left" w:pos="293"/>
        </w:tabs>
        <w:spacing w:before="0" w:line="240" w:lineRule="auto"/>
        <w:ind w:left="120" w:right="400" w:firstLine="0"/>
        <w:jc w:val="left"/>
        <w:rPr>
          <w:sz w:val="24"/>
          <w:szCs w:val="24"/>
        </w:rPr>
      </w:pPr>
      <w:r>
        <w:rPr>
          <w:sz w:val="24"/>
          <w:szCs w:val="24"/>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Программа предполагает и другие формы результативности: участия детей в мероприятиях, концертах, фестивалях и конкурсах.</w:t>
      </w:r>
    </w:p>
    <w:p>
      <w:pPr>
        <w:pStyle w:val="70"/>
        <w:shd w:val="clear" w:color="auto" w:fill="auto"/>
        <w:spacing w:line="270" w:lineRule="exact"/>
        <w:ind w:left="3820"/>
        <w:rPr>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pStyle w:val="a3"/>
        <w:numPr>
          <w:ilvl w:val="0"/>
          <w:numId w:val="48"/>
        </w:numPr>
        <w:shd w:val="clear" w:color="auto" w:fill="FFFFFF"/>
        <w:autoSpaceDE w:val="0"/>
        <w:autoSpaceDN w:val="0"/>
        <w:adjustRightInd w:val="0"/>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Матрица дополнительной общеобразовательной программы</w:t>
      </w:r>
    </w:p>
    <w:tbl>
      <w:tblPr>
        <w:tblStyle w:val="a6"/>
        <w:tblW w:w="10900" w:type="dxa"/>
        <w:tblInd w:w="-318" w:type="dxa"/>
        <w:tblLayout w:type="fixed"/>
        <w:tblLook w:val="04A0" w:firstRow="1" w:lastRow="0" w:firstColumn="1" w:lastColumn="0" w:noHBand="0" w:noVBand="1"/>
      </w:tblPr>
      <w:tblGrid>
        <w:gridCol w:w="993"/>
        <w:gridCol w:w="2246"/>
        <w:gridCol w:w="1603"/>
        <w:gridCol w:w="1680"/>
        <w:gridCol w:w="2126"/>
        <w:gridCol w:w="2252"/>
      </w:tblGrid>
      <w:tr>
        <w:trPr>
          <w:trHeight w:val="1008"/>
        </w:trPr>
        <w:tc>
          <w:tcPr>
            <w:tcW w:w="993"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4"/>
                <w:szCs w:val="24"/>
              </w:rPr>
              <w:lastRenderedPageBreak/>
              <w:t xml:space="preserve"> </w:t>
            </w:r>
            <w:r>
              <w:rPr>
                <w:rFonts w:ascii="Times New Roman" w:hAnsi="Times New Roman" w:cs="Times New Roman"/>
                <w:b/>
                <w:sz w:val="20"/>
                <w:szCs w:val="20"/>
              </w:rPr>
              <w:t>Уровни</w:t>
            </w:r>
          </w:p>
        </w:tc>
        <w:tc>
          <w:tcPr>
            <w:tcW w:w="2246"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Критерии</w:t>
            </w:r>
          </w:p>
        </w:tc>
        <w:tc>
          <w:tcPr>
            <w:tcW w:w="1603"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Форм и методы диагностики</w:t>
            </w:r>
          </w:p>
        </w:tc>
        <w:tc>
          <w:tcPr>
            <w:tcW w:w="1680"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Методы и педагогические технологии</w:t>
            </w:r>
          </w:p>
        </w:tc>
        <w:tc>
          <w:tcPr>
            <w:tcW w:w="2126"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Результаты</w:t>
            </w: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 xml:space="preserve">Методическая копилка дифференцированных заданий </w:t>
            </w:r>
          </w:p>
        </w:tc>
      </w:tr>
      <w:tr>
        <w:trPr>
          <w:cantSplit/>
          <w:trHeight w:val="275"/>
        </w:trPr>
        <w:tc>
          <w:tcPr>
            <w:tcW w:w="993" w:type="dxa"/>
            <w:vMerge w:val="restart"/>
            <w:textDirection w:val="btLr"/>
          </w:tcPr>
          <w:p>
            <w:pPr>
              <w:autoSpaceDE w:val="0"/>
              <w:autoSpaceDN w:val="0"/>
              <w:adjustRightInd w:val="0"/>
              <w:ind w:left="113" w:right="113"/>
              <w:jc w:val="center"/>
              <w:rPr>
                <w:rFonts w:ascii="Times New Roman" w:hAnsi="Times New Roman" w:cs="Times New Roman"/>
                <w:b/>
                <w:sz w:val="20"/>
                <w:szCs w:val="20"/>
              </w:rPr>
            </w:pPr>
            <w:r>
              <w:rPr>
                <w:rFonts w:ascii="Times New Roman" w:hAnsi="Times New Roman" w:cs="Times New Roman"/>
                <w:b/>
                <w:sz w:val="20"/>
                <w:szCs w:val="20"/>
              </w:rPr>
              <w:t>Стартовый</w:t>
            </w:r>
          </w:p>
        </w:tc>
        <w:tc>
          <w:tcPr>
            <w:tcW w:w="224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Предметные:</w:t>
            </w:r>
          </w:p>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 xml:space="preserve">- </w:t>
            </w:r>
            <w:r>
              <w:rPr>
                <w:rFonts w:ascii="Times New Roman" w:hAnsi="Times New Roman" w:cs="Times New Roman"/>
                <w:sz w:val="20"/>
                <w:szCs w:val="20"/>
              </w:rPr>
              <w:t>формирование начальных вокальных навыков в рамках детского ансамбля</w:t>
            </w:r>
          </w:p>
        </w:tc>
        <w:tc>
          <w:tcPr>
            <w:tcW w:w="1603"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Анкетирование, тестирование, упражнения, контрольное исполнение</w:t>
            </w:r>
          </w:p>
        </w:tc>
        <w:tc>
          <w:tcPr>
            <w:tcW w:w="168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Наблюдение, анализ, технология полного усвоения</w:t>
            </w:r>
          </w:p>
        </w:tc>
        <w:tc>
          <w:tcPr>
            <w:tcW w:w="212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Предметные:</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материал анкетирования и тестирования; </w:t>
            </w:r>
          </w:p>
        </w:tc>
        <w:tc>
          <w:tcPr>
            <w:tcW w:w="2252"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https://disk.yandex.ru/d/VFCCwgZEgxgR2Q</w:t>
            </w:r>
          </w:p>
        </w:tc>
      </w:tr>
      <w:tr>
        <w:trPr>
          <w:cantSplit/>
          <w:trHeight w:val="204"/>
        </w:trPr>
        <w:tc>
          <w:tcPr>
            <w:tcW w:w="993" w:type="dxa"/>
            <w:vMerge/>
            <w:textDirection w:val="btLr"/>
          </w:tcPr>
          <w:p>
            <w:pPr>
              <w:autoSpaceDE w:val="0"/>
              <w:autoSpaceDN w:val="0"/>
              <w:adjustRightInd w:val="0"/>
              <w:ind w:left="113" w:right="113"/>
              <w:jc w:val="center"/>
              <w:rPr>
                <w:rFonts w:ascii="Times New Roman" w:hAnsi="Times New Roman" w:cs="Times New Roman"/>
                <w:b/>
                <w:sz w:val="20"/>
                <w:szCs w:val="20"/>
              </w:rPr>
            </w:pPr>
          </w:p>
        </w:tc>
        <w:tc>
          <w:tcPr>
            <w:tcW w:w="2246" w:type="dxa"/>
          </w:tcPr>
          <w:p>
            <w:pPr>
              <w:autoSpaceDE w:val="0"/>
              <w:autoSpaceDN w:val="0"/>
              <w:adjustRightInd w:val="0"/>
              <w:rPr>
                <w:rFonts w:ascii="Times New Roman" w:hAnsi="Times New Roman" w:cs="Times New Roman"/>
                <w:b/>
                <w:sz w:val="20"/>
                <w:szCs w:val="20"/>
              </w:rPr>
            </w:pPr>
            <w:proofErr w:type="spellStart"/>
            <w:r>
              <w:rPr>
                <w:rFonts w:ascii="Times New Roman" w:hAnsi="Times New Roman" w:cs="Times New Roman"/>
                <w:b/>
                <w:sz w:val="20"/>
                <w:szCs w:val="20"/>
              </w:rPr>
              <w:t>Метапредметные</w:t>
            </w:r>
            <w:proofErr w:type="spellEnd"/>
            <w:r>
              <w:rPr>
                <w:rFonts w:ascii="Times New Roman" w:hAnsi="Times New Roman" w:cs="Times New Roman"/>
                <w:b/>
                <w:sz w:val="20"/>
                <w:szCs w:val="20"/>
              </w:rPr>
              <w:t xml:space="preserve">: </w:t>
            </w:r>
          </w:p>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 xml:space="preserve">- </w:t>
            </w:r>
            <w:r>
              <w:rPr>
                <w:rFonts w:ascii="Times New Roman" w:hAnsi="Times New Roman" w:cs="Times New Roman"/>
                <w:sz w:val="20"/>
                <w:szCs w:val="20"/>
              </w:rPr>
              <w:t>развитие интеллекта, эмоциональной восприимчивости и отзывчивости, художественного воображения, творческого отношения к репертуару</w:t>
            </w:r>
          </w:p>
        </w:tc>
        <w:tc>
          <w:tcPr>
            <w:tcW w:w="1603"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Концертное исполнение</w:t>
            </w:r>
          </w:p>
        </w:tc>
        <w:tc>
          <w:tcPr>
            <w:tcW w:w="1680"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Наблюдение, анализ, технология развивающего обучения</w:t>
            </w:r>
          </w:p>
        </w:tc>
        <w:tc>
          <w:tcPr>
            <w:tcW w:w="2126" w:type="dxa"/>
          </w:tcPr>
          <w:p>
            <w:pPr>
              <w:autoSpaceDE w:val="0"/>
              <w:autoSpaceDN w:val="0"/>
              <w:adjustRightInd w:val="0"/>
              <w:rPr>
                <w:rFonts w:ascii="Times New Roman" w:hAnsi="Times New Roman" w:cs="Times New Roman"/>
                <w:b/>
                <w:sz w:val="20"/>
                <w:szCs w:val="20"/>
              </w:rPr>
            </w:pPr>
            <w:proofErr w:type="spellStart"/>
            <w:r>
              <w:rPr>
                <w:rFonts w:ascii="Times New Roman" w:hAnsi="Times New Roman" w:cs="Times New Roman"/>
                <w:b/>
                <w:sz w:val="20"/>
                <w:szCs w:val="20"/>
              </w:rPr>
              <w:t>Метапредметны</w:t>
            </w:r>
            <w:proofErr w:type="spellEnd"/>
            <w:r>
              <w:rPr>
                <w:rFonts w:ascii="Times New Roman" w:hAnsi="Times New Roman" w:cs="Times New Roman"/>
                <w:b/>
                <w:sz w:val="20"/>
                <w:szCs w:val="20"/>
              </w:rPr>
              <w:t>:</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фотоматериалы</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видеозапись; </w:t>
            </w:r>
          </w:p>
          <w:p>
            <w:pPr>
              <w:autoSpaceDE w:val="0"/>
              <w:autoSpaceDN w:val="0"/>
              <w:adjustRightInd w:val="0"/>
              <w:rPr>
                <w:rFonts w:ascii="Times New Roman" w:hAnsi="Times New Roman" w:cs="Times New Roman"/>
                <w:b/>
                <w:sz w:val="20"/>
                <w:szCs w:val="20"/>
              </w:rPr>
            </w:pP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https://disk.yandex.ru/d/VFCCwgZEgxgR2Q</w:t>
            </w:r>
          </w:p>
        </w:tc>
      </w:tr>
      <w:tr>
        <w:trPr>
          <w:cantSplit/>
          <w:trHeight w:val="1092"/>
        </w:trPr>
        <w:tc>
          <w:tcPr>
            <w:tcW w:w="993" w:type="dxa"/>
            <w:vMerge/>
            <w:textDirection w:val="btLr"/>
          </w:tcPr>
          <w:p>
            <w:pPr>
              <w:autoSpaceDE w:val="0"/>
              <w:autoSpaceDN w:val="0"/>
              <w:adjustRightInd w:val="0"/>
              <w:ind w:left="113" w:right="113"/>
              <w:jc w:val="center"/>
              <w:rPr>
                <w:rFonts w:ascii="Times New Roman" w:hAnsi="Times New Roman" w:cs="Times New Roman"/>
                <w:b/>
                <w:sz w:val="20"/>
                <w:szCs w:val="20"/>
              </w:rPr>
            </w:pPr>
          </w:p>
        </w:tc>
        <w:tc>
          <w:tcPr>
            <w:tcW w:w="224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Личностные:</w:t>
            </w:r>
          </w:p>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 xml:space="preserve">- </w:t>
            </w:r>
            <w:r>
              <w:rPr>
                <w:rFonts w:ascii="Times New Roman" w:hAnsi="Times New Roman" w:cs="Times New Roman"/>
                <w:sz w:val="20"/>
                <w:szCs w:val="20"/>
              </w:rPr>
              <w:t>гармоничное развитие личности ребенка средствами музыкального искусства.</w:t>
            </w:r>
          </w:p>
        </w:tc>
        <w:tc>
          <w:tcPr>
            <w:tcW w:w="1603"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Участие в конкурсе, фестивале</w:t>
            </w:r>
          </w:p>
        </w:tc>
        <w:tc>
          <w:tcPr>
            <w:tcW w:w="1680"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 xml:space="preserve">Наблюдение, анализ, </w:t>
            </w:r>
            <w:r>
              <w:rPr>
                <w:rFonts w:ascii="Times New Roman" w:hAnsi="Times New Roman" w:cs="Times New Roman"/>
                <w:bCs/>
                <w:color w:val="000000"/>
                <w:sz w:val="20"/>
                <w:szCs w:val="20"/>
                <w:shd w:val="clear" w:color="auto" w:fill="FFFFFF"/>
              </w:rPr>
              <w:t>технология поэтапного формирования умственных действий</w:t>
            </w:r>
          </w:p>
        </w:tc>
        <w:tc>
          <w:tcPr>
            <w:tcW w:w="212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Личностные:</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b/>
                <w:sz w:val="20"/>
                <w:szCs w:val="20"/>
              </w:rPr>
              <w:t>-</w:t>
            </w:r>
            <w:r>
              <w:rPr>
                <w:rFonts w:ascii="Times New Roman" w:hAnsi="Times New Roman" w:cs="Times New Roman"/>
                <w:sz w:val="20"/>
                <w:szCs w:val="20"/>
              </w:rPr>
              <w:t xml:space="preserve"> грамота, диплом, благодарственное письмо; </w:t>
            </w:r>
          </w:p>
          <w:p>
            <w:pPr>
              <w:shd w:val="clear" w:color="auto" w:fill="FFFFFF"/>
              <w:tabs>
                <w:tab w:val="left" w:pos="2472"/>
                <w:tab w:val="left" w:pos="2664"/>
              </w:tabs>
              <w:autoSpaceDE w:val="0"/>
              <w:autoSpaceDN w:val="0"/>
              <w:adjustRightInd w:val="0"/>
              <w:rPr>
                <w:rFonts w:ascii="Times New Roman" w:hAnsi="Times New Roman" w:cs="Times New Roman"/>
                <w:b/>
                <w:sz w:val="20"/>
                <w:szCs w:val="20"/>
              </w:rPr>
            </w:pP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https://disk.yandex.ru/d/VFCCwgZEgxgR2Q</w:t>
            </w:r>
          </w:p>
        </w:tc>
      </w:tr>
      <w:tr>
        <w:trPr>
          <w:cantSplit/>
          <w:trHeight w:val="268"/>
        </w:trPr>
        <w:tc>
          <w:tcPr>
            <w:tcW w:w="993" w:type="dxa"/>
            <w:vMerge w:val="restart"/>
            <w:textDirection w:val="btLr"/>
          </w:tcPr>
          <w:p>
            <w:pPr>
              <w:autoSpaceDE w:val="0"/>
              <w:autoSpaceDN w:val="0"/>
              <w:adjustRightInd w:val="0"/>
              <w:ind w:left="113" w:right="113"/>
              <w:jc w:val="center"/>
              <w:rPr>
                <w:rFonts w:ascii="Times New Roman" w:hAnsi="Times New Roman" w:cs="Times New Roman"/>
                <w:b/>
                <w:sz w:val="20"/>
                <w:szCs w:val="20"/>
              </w:rPr>
            </w:pPr>
            <w:r>
              <w:rPr>
                <w:rFonts w:ascii="Times New Roman" w:hAnsi="Times New Roman" w:cs="Times New Roman"/>
                <w:b/>
                <w:sz w:val="20"/>
                <w:szCs w:val="20"/>
              </w:rPr>
              <w:t>Базовый</w:t>
            </w:r>
          </w:p>
        </w:tc>
        <w:tc>
          <w:tcPr>
            <w:tcW w:w="224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 xml:space="preserve">Предметные: </w:t>
            </w:r>
          </w:p>
          <w:p>
            <w:pPr>
              <w:autoSpaceDE w:val="0"/>
              <w:autoSpaceDN w:val="0"/>
              <w:adjustRightInd w:val="0"/>
              <w:rPr>
                <w:rFonts w:ascii="Times New Roman" w:hAnsi="Times New Roman" w:cs="Times New Roman"/>
                <w:sz w:val="20"/>
                <w:szCs w:val="20"/>
              </w:rPr>
            </w:pPr>
            <w:r>
              <w:rPr>
                <w:rFonts w:ascii="Times New Roman" w:hAnsi="Times New Roman" w:cs="Times New Roman"/>
                <w:b/>
                <w:sz w:val="20"/>
                <w:szCs w:val="20"/>
              </w:rPr>
              <w:t xml:space="preserve">- </w:t>
            </w:r>
            <w:r>
              <w:rPr>
                <w:rFonts w:ascii="Times New Roman" w:hAnsi="Times New Roman" w:cs="Times New Roman"/>
                <w:sz w:val="20"/>
                <w:szCs w:val="20"/>
              </w:rPr>
              <w:t>формирование вокально-технических и исполнительских навыков ансамблевого пения,</w:t>
            </w:r>
          </w:p>
          <w:p>
            <w:pPr>
              <w:autoSpaceDE w:val="0"/>
              <w:autoSpaceDN w:val="0"/>
              <w:adjustRightInd w:val="0"/>
              <w:rPr>
                <w:rFonts w:ascii="Times New Roman" w:hAnsi="Times New Roman" w:cs="Times New Roman"/>
                <w:b/>
                <w:sz w:val="20"/>
                <w:szCs w:val="20"/>
              </w:rPr>
            </w:pPr>
            <w:r>
              <w:rPr>
                <w:rFonts w:ascii="Times New Roman" w:hAnsi="Times New Roman" w:cs="Times New Roman"/>
                <w:sz w:val="20"/>
                <w:szCs w:val="20"/>
              </w:rPr>
              <w:t>-приобщение к концертной деятельности.</w:t>
            </w:r>
          </w:p>
        </w:tc>
        <w:tc>
          <w:tcPr>
            <w:tcW w:w="1603"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Тестирование, упражнения, контрольное исполнение</w:t>
            </w:r>
          </w:p>
        </w:tc>
        <w:tc>
          <w:tcPr>
            <w:tcW w:w="1680"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 xml:space="preserve">Наблюдение, анализ, </w:t>
            </w:r>
            <w:r>
              <w:rPr>
                <w:rFonts w:ascii="Times New Roman" w:hAnsi="Times New Roman" w:cs="Times New Roman"/>
                <w:bCs/>
                <w:color w:val="000000"/>
                <w:sz w:val="20"/>
                <w:szCs w:val="20"/>
                <w:shd w:val="clear" w:color="auto" w:fill="FFFFFF"/>
              </w:rPr>
              <w:t>технология коллективного взаимодействия</w:t>
            </w:r>
          </w:p>
        </w:tc>
        <w:tc>
          <w:tcPr>
            <w:tcW w:w="212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Предметные:</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b/>
                <w:sz w:val="20"/>
                <w:szCs w:val="20"/>
              </w:rPr>
              <w:t xml:space="preserve">- </w:t>
            </w:r>
            <w:r>
              <w:rPr>
                <w:rFonts w:ascii="Times New Roman" w:hAnsi="Times New Roman" w:cs="Times New Roman"/>
                <w:sz w:val="20"/>
                <w:szCs w:val="20"/>
              </w:rPr>
              <w:t xml:space="preserve">аналитическая справка;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материал анкетирования и тестирования;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мониторинг; </w:t>
            </w: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https://disk.yandex.ru/d/VFCCwgZEgxgR2Q</w:t>
            </w:r>
          </w:p>
        </w:tc>
      </w:tr>
      <w:tr>
        <w:trPr>
          <w:cantSplit/>
          <w:trHeight w:val="456"/>
        </w:trPr>
        <w:tc>
          <w:tcPr>
            <w:tcW w:w="993" w:type="dxa"/>
            <w:vMerge/>
            <w:textDirection w:val="btLr"/>
          </w:tcPr>
          <w:p>
            <w:pPr>
              <w:autoSpaceDE w:val="0"/>
              <w:autoSpaceDN w:val="0"/>
              <w:adjustRightInd w:val="0"/>
              <w:ind w:left="113" w:right="113"/>
              <w:jc w:val="center"/>
              <w:rPr>
                <w:rFonts w:ascii="Times New Roman" w:hAnsi="Times New Roman" w:cs="Times New Roman"/>
                <w:b/>
                <w:sz w:val="20"/>
                <w:szCs w:val="20"/>
              </w:rPr>
            </w:pPr>
          </w:p>
        </w:tc>
        <w:tc>
          <w:tcPr>
            <w:tcW w:w="2246" w:type="dxa"/>
          </w:tcPr>
          <w:p>
            <w:pPr>
              <w:autoSpaceDE w:val="0"/>
              <w:autoSpaceDN w:val="0"/>
              <w:adjustRightInd w:val="0"/>
              <w:rPr>
                <w:rFonts w:ascii="Times New Roman" w:hAnsi="Times New Roman" w:cs="Times New Roman"/>
                <w:b/>
                <w:sz w:val="20"/>
                <w:szCs w:val="20"/>
              </w:rPr>
            </w:pPr>
            <w:proofErr w:type="spellStart"/>
            <w:r>
              <w:rPr>
                <w:rFonts w:ascii="Times New Roman" w:hAnsi="Times New Roman" w:cs="Times New Roman"/>
                <w:b/>
                <w:sz w:val="20"/>
                <w:szCs w:val="20"/>
              </w:rPr>
              <w:t>Метапредметные</w:t>
            </w:r>
            <w:proofErr w:type="spellEnd"/>
            <w:r>
              <w:rPr>
                <w:rFonts w:ascii="Times New Roman" w:hAnsi="Times New Roman" w:cs="Times New Roman"/>
                <w:b/>
                <w:sz w:val="20"/>
                <w:szCs w:val="20"/>
              </w:rPr>
              <w:t>:</w:t>
            </w:r>
          </w:p>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 xml:space="preserve">- </w:t>
            </w:r>
            <w:proofErr w:type="spellStart"/>
            <w:r>
              <w:rPr>
                <w:rFonts w:ascii="Times New Roman" w:hAnsi="Times New Roman" w:cs="Times New Roman"/>
                <w:sz w:val="20"/>
                <w:szCs w:val="20"/>
              </w:rPr>
              <w:t>развивитие</w:t>
            </w:r>
            <w:proofErr w:type="spellEnd"/>
            <w:r>
              <w:rPr>
                <w:rFonts w:ascii="Times New Roman" w:hAnsi="Times New Roman" w:cs="Times New Roman"/>
                <w:sz w:val="20"/>
                <w:szCs w:val="20"/>
              </w:rPr>
              <w:t xml:space="preserve"> музыкальных способностей: чистоты интонирования, гармонического и мелодического слуха, певческого диапазона, чувство ритма, памяти, артистизма</w:t>
            </w:r>
          </w:p>
        </w:tc>
        <w:tc>
          <w:tcPr>
            <w:tcW w:w="1603"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 xml:space="preserve">Концертное исполнение, </w:t>
            </w:r>
          </w:p>
        </w:tc>
        <w:tc>
          <w:tcPr>
            <w:tcW w:w="1680" w:type="dxa"/>
          </w:tcPr>
          <w:p>
            <w:r>
              <w:rPr>
                <w:rFonts w:ascii="Times New Roman" w:hAnsi="Times New Roman" w:cs="Times New Roman"/>
                <w:sz w:val="20"/>
                <w:szCs w:val="20"/>
              </w:rPr>
              <w:t xml:space="preserve">Наблюдение, анализ, использование технических средств, </w:t>
            </w:r>
            <w:r>
              <w:rPr>
                <w:rFonts w:ascii="Times New Roman" w:hAnsi="Times New Roman" w:cs="Times New Roman"/>
                <w:bCs/>
                <w:color w:val="000000"/>
                <w:sz w:val="20"/>
                <w:szCs w:val="20"/>
                <w:shd w:val="clear" w:color="auto" w:fill="FFFFFF"/>
              </w:rPr>
              <w:t>технология адаптивного обучения</w:t>
            </w:r>
          </w:p>
        </w:tc>
        <w:tc>
          <w:tcPr>
            <w:tcW w:w="2126" w:type="dxa"/>
          </w:tcPr>
          <w:p>
            <w:pPr>
              <w:autoSpaceDE w:val="0"/>
              <w:autoSpaceDN w:val="0"/>
              <w:adjustRightInd w:val="0"/>
              <w:rPr>
                <w:rFonts w:ascii="Times New Roman" w:hAnsi="Times New Roman" w:cs="Times New Roman"/>
                <w:b/>
                <w:sz w:val="20"/>
                <w:szCs w:val="20"/>
              </w:rPr>
            </w:pPr>
            <w:proofErr w:type="spellStart"/>
            <w:r>
              <w:rPr>
                <w:rFonts w:ascii="Times New Roman" w:hAnsi="Times New Roman" w:cs="Times New Roman"/>
                <w:b/>
                <w:sz w:val="20"/>
                <w:szCs w:val="20"/>
              </w:rPr>
              <w:t>Метапредметны</w:t>
            </w:r>
            <w:proofErr w:type="spellEnd"/>
            <w:r>
              <w:rPr>
                <w:rFonts w:ascii="Times New Roman" w:hAnsi="Times New Roman" w:cs="Times New Roman"/>
                <w:b/>
                <w:sz w:val="20"/>
                <w:szCs w:val="20"/>
              </w:rPr>
              <w:t>:</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готовый репертуар;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фотоматериалы</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аудиозапись;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видеозапись; </w:t>
            </w:r>
          </w:p>
          <w:p>
            <w:pPr>
              <w:autoSpaceDE w:val="0"/>
              <w:autoSpaceDN w:val="0"/>
              <w:adjustRightInd w:val="0"/>
              <w:rPr>
                <w:rFonts w:ascii="Times New Roman" w:hAnsi="Times New Roman" w:cs="Times New Roman"/>
                <w:b/>
                <w:sz w:val="20"/>
                <w:szCs w:val="20"/>
              </w:rPr>
            </w:pP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https://disk.yandex.ru/d/VFCCwgZEgxgR2Q</w:t>
            </w:r>
          </w:p>
        </w:tc>
      </w:tr>
      <w:tr>
        <w:trPr>
          <w:cantSplit/>
          <w:trHeight w:val="528"/>
        </w:trPr>
        <w:tc>
          <w:tcPr>
            <w:tcW w:w="993" w:type="dxa"/>
            <w:vMerge/>
            <w:textDirection w:val="btLr"/>
          </w:tcPr>
          <w:p>
            <w:pPr>
              <w:autoSpaceDE w:val="0"/>
              <w:autoSpaceDN w:val="0"/>
              <w:adjustRightInd w:val="0"/>
              <w:ind w:left="113" w:right="113"/>
              <w:jc w:val="center"/>
              <w:rPr>
                <w:rFonts w:ascii="Times New Roman" w:hAnsi="Times New Roman" w:cs="Times New Roman"/>
                <w:b/>
                <w:sz w:val="20"/>
                <w:szCs w:val="20"/>
              </w:rPr>
            </w:pPr>
          </w:p>
        </w:tc>
        <w:tc>
          <w:tcPr>
            <w:tcW w:w="224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Личностные:</w:t>
            </w:r>
          </w:p>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w:t>
            </w:r>
            <w:r>
              <w:rPr>
                <w:rFonts w:ascii="Times New Roman" w:hAnsi="Times New Roman" w:cs="Times New Roman"/>
                <w:sz w:val="20"/>
                <w:szCs w:val="20"/>
              </w:rPr>
              <w:t xml:space="preserve"> гармоничное развитие личности ребенка средствами вокального искусства и сценической пластики</w:t>
            </w:r>
          </w:p>
        </w:tc>
        <w:tc>
          <w:tcPr>
            <w:tcW w:w="1603"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Участие в конкурсах, фестивалях</w:t>
            </w:r>
          </w:p>
        </w:tc>
        <w:tc>
          <w:tcPr>
            <w:tcW w:w="1680" w:type="dxa"/>
          </w:tcPr>
          <w:p>
            <w:r>
              <w:rPr>
                <w:rFonts w:ascii="Times New Roman" w:hAnsi="Times New Roman" w:cs="Times New Roman"/>
                <w:sz w:val="20"/>
                <w:szCs w:val="20"/>
              </w:rPr>
              <w:t>Наблюдение, анализ</w:t>
            </w:r>
          </w:p>
        </w:tc>
        <w:tc>
          <w:tcPr>
            <w:tcW w:w="212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Личностные:</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b/>
                <w:sz w:val="20"/>
                <w:szCs w:val="20"/>
              </w:rPr>
              <w:t>-</w:t>
            </w:r>
            <w:r>
              <w:rPr>
                <w:rFonts w:ascii="Times New Roman" w:hAnsi="Times New Roman" w:cs="Times New Roman"/>
                <w:sz w:val="20"/>
                <w:szCs w:val="20"/>
              </w:rPr>
              <w:t xml:space="preserve"> грамота, диплом, благодарственное письмо;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портфолио; </w:t>
            </w:r>
          </w:p>
          <w:p>
            <w:pPr>
              <w:autoSpaceDE w:val="0"/>
              <w:autoSpaceDN w:val="0"/>
              <w:adjustRightInd w:val="0"/>
              <w:rPr>
                <w:rFonts w:ascii="Times New Roman" w:hAnsi="Times New Roman" w:cs="Times New Roman"/>
                <w:b/>
                <w:sz w:val="20"/>
                <w:szCs w:val="20"/>
              </w:rPr>
            </w:pP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https://disk.yandex.ru/d/VFCCwgZEgxgR2Q</w:t>
            </w:r>
          </w:p>
        </w:tc>
      </w:tr>
      <w:tr>
        <w:trPr>
          <w:cantSplit/>
          <w:trHeight w:val="512"/>
        </w:trPr>
        <w:tc>
          <w:tcPr>
            <w:tcW w:w="993" w:type="dxa"/>
            <w:vMerge w:val="restart"/>
            <w:textDirection w:val="btLr"/>
          </w:tcPr>
          <w:p>
            <w:pPr>
              <w:autoSpaceDE w:val="0"/>
              <w:autoSpaceDN w:val="0"/>
              <w:adjustRightInd w:val="0"/>
              <w:ind w:left="113" w:right="113"/>
              <w:jc w:val="center"/>
              <w:rPr>
                <w:rFonts w:ascii="Times New Roman" w:hAnsi="Times New Roman" w:cs="Times New Roman"/>
                <w:b/>
                <w:sz w:val="20"/>
                <w:szCs w:val="20"/>
              </w:rPr>
            </w:pPr>
            <w:r>
              <w:rPr>
                <w:rFonts w:ascii="Times New Roman" w:hAnsi="Times New Roman" w:cs="Times New Roman"/>
                <w:b/>
                <w:sz w:val="20"/>
                <w:szCs w:val="20"/>
              </w:rPr>
              <w:t>Продвинутый</w:t>
            </w:r>
          </w:p>
        </w:tc>
        <w:tc>
          <w:tcPr>
            <w:tcW w:w="224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Предметные:</w:t>
            </w:r>
          </w:p>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 xml:space="preserve">- </w:t>
            </w:r>
            <w:r>
              <w:rPr>
                <w:rFonts w:ascii="Times New Roman" w:hAnsi="Times New Roman" w:cs="Times New Roman"/>
                <w:sz w:val="20"/>
                <w:szCs w:val="20"/>
              </w:rPr>
              <w:t>формирование вокально-технических, художественно-исполнительских навыков ансамблевого пения с применением многоголосия, элементов сценической пластики и танца;</w:t>
            </w:r>
          </w:p>
        </w:tc>
        <w:tc>
          <w:tcPr>
            <w:tcW w:w="1603"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Тестирование, упражнения, контрольное исполнение</w:t>
            </w:r>
          </w:p>
        </w:tc>
        <w:tc>
          <w:tcPr>
            <w:tcW w:w="1680" w:type="dxa"/>
          </w:tcPr>
          <w:p>
            <w:r>
              <w:rPr>
                <w:rFonts w:ascii="Times New Roman" w:hAnsi="Times New Roman" w:cs="Times New Roman"/>
                <w:sz w:val="20"/>
                <w:szCs w:val="20"/>
              </w:rPr>
              <w:t xml:space="preserve">Наблюдение, анализ, </w:t>
            </w:r>
            <w:r>
              <w:rPr>
                <w:rFonts w:ascii="Times New Roman" w:hAnsi="Times New Roman" w:cs="Times New Roman"/>
                <w:bCs/>
                <w:color w:val="000000"/>
                <w:sz w:val="20"/>
                <w:szCs w:val="20"/>
                <w:shd w:val="clear" w:color="auto" w:fill="FFFFFF"/>
              </w:rPr>
              <w:t>технология проблемного обучения</w:t>
            </w:r>
          </w:p>
        </w:tc>
        <w:tc>
          <w:tcPr>
            <w:tcW w:w="212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Предметные:</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b/>
                <w:sz w:val="20"/>
                <w:szCs w:val="20"/>
              </w:rPr>
              <w:t xml:space="preserve">- </w:t>
            </w:r>
            <w:r>
              <w:rPr>
                <w:rFonts w:ascii="Times New Roman" w:hAnsi="Times New Roman" w:cs="Times New Roman"/>
                <w:sz w:val="20"/>
                <w:szCs w:val="20"/>
              </w:rPr>
              <w:t xml:space="preserve">аналитическая справка;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материал анкетирования и тестирования;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мониторинг; </w:t>
            </w: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https://disk.yandex.ru/d/VFCCwgZEgxgR2Q</w:t>
            </w:r>
          </w:p>
        </w:tc>
      </w:tr>
      <w:tr>
        <w:trPr>
          <w:cantSplit/>
          <w:trHeight w:val="720"/>
        </w:trPr>
        <w:tc>
          <w:tcPr>
            <w:tcW w:w="993" w:type="dxa"/>
            <w:vMerge/>
            <w:textDirection w:val="btLr"/>
          </w:tcPr>
          <w:p>
            <w:pPr>
              <w:autoSpaceDE w:val="0"/>
              <w:autoSpaceDN w:val="0"/>
              <w:adjustRightInd w:val="0"/>
              <w:ind w:left="113" w:right="113"/>
              <w:jc w:val="center"/>
              <w:rPr>
                <w:rFonts w:ascii="Times New Roman" w:hAnsi="Times New Roman" w:cs="Times New Roman"/>
                <w:b/>
                <w:sz w:val="20"/>
                <w:szCs w:val="20"/>
              </w:rPr>
            </w:pPr>
          </w:p>
        </w:tc>
        <w:tc>
          <w:tcPr>
            <w:tcW w:w="2246" w:type="dxa"/>
          </w:tcPr>
          <w:p>
            <w:pPr>
              <w:autoSpaceDE w:val="0"/>
              <w:autoSpaceDN w:val="0"/>
              <w:adjustRightInd w:val="0"/>
              <w:rPr>
                <w:rFonts w:ascii="Times New Roman" w:hAnsi="Times New Roman" w:cs="Times New Roman"/>
                <w:b/>
                <w:sz w:val="20"/>
                <w:szCs w:val="20"/>
              </w:rPr>
            </w:pPr>
            <w:proofErr w:type="spellStart"/>
            <w:r>
              <w:rPr>
                <w:rFonts w:ascii="Times New Roman" w:hAnsi="Times New Roman" w:cs="Times New Roman"/>
                <w:b/>
                <w:sz w:val="20"/>
                <w:szCs w:val="20"/>
              </w:rPr>
              <w:t>Метапредметные</w:t>
            </w:r>
            <w:proofErr w:type="spellEnd"/>
            <w:r>
              <w:rPr>
                <w:rFonts w:ascii="Times New Roman" w:hAnsi="Times New Roman" w:cs="Times New Roman"/>
                <w:b/>
                <w:sz w:val="20"/>
                <w:szCs w:val="20"/>
              </w:rPr>
              <w:t>:</w:t>
            </w:r>
          </w:p>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 xml:space="preserve">- </w:t>
            </w:r>
            <w:r>
              <w:rPr>
                <w:rFonts w:ascii="Times New Roman" w:hAnsi="Times New Roman" w:cs="Times New Roman"/>
                <w:sz w:val="20"/>
                <w:szCs w:val="20"/>
              </w:rPr>
              <w:t xml:space="preserve">развитие работоспособности, </w:t>
            </w:r>
            <w:proofErr w:type="spellStart"/>
            <w:r>
              <w:rPr>
                <w:rFonts w:ascii="Times New Roman" w:hAnsi="Times New Roman" w:cs="Times New Roman"/>
                <w:sz w:val="20"/>
                <w:szCs w:val="20"/>
              </w:rPr>
              <w:t>дисциплинированност</w:t>
            </w:r>
            <w:proofErr w:type="spellEnd"/>
            <w:r>
              <w:rPr>
                <w:rFonts w:ascii="Times New Roman" w:hAnsi="Times New Roman" w:cs="Times New Roman"/>
                <w:sz w:val="20"/>
                <w:szCs w:val="20"/>
              </w:rPr>
              <w:t>, ответственности</w:t>
            </w:r>
          </w:p>
        </w:tc>
        <w:tc>
          <w:tcPr>
            <w:tcW w:w="1603"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Концертное исполнение</w:t>
            </w:r>
          </w:p>
        </w:tc>
        <w:tc>
          <w:tcPr>
            <w:tcW w:w="1680" w:type="dxa"/>
          </w:tcPr>
          <w:p>
            <w:r>
              <w:rPr>
                <w:rFonts w:ascii="Times New Roman" w:hAnsi="Times New Roman" w:cs="Times New Roman"/>
                <w:sz w:val="20"/>
                <w:szCs w:val="20"/>
              </w:rPr>
              <w:t xml:space="preserve">Наблюдение, анализ, использование технических средств, </w:t>
            </w:r>
            <w:r>
              <w:rPr>
                <w:rFonts w:ascii="Times New Roman" w:hAnsi="Times New Roman" w:cs="Times New Roman"/>
                <w:bCs/>
                <w:color w:val="000000"/>
                <w:sz w:val="20"/>
                <w:szCs w:val="20"/>
                <w:shd w:val="clear" w:color="auto" w:fill="FFFFFF"/>
              </w:rPr>
              <w:t>технология концентрированного обучения</w:t>
            </w:r>
          </w:p>
        </w:tc>
        <w:tc>
          <w:tcPr>
            <w:tcW w:w="2126" w:type="dxa"/>
          </w:tcPr>
          <w:p>
            <w:pPr>
              <w:autoSpaceDE w:val="0"/>
              <w:autoSpaceDN w:val="0"/>
              <w:adjustRightInd w:val="0"/>
              <w:rPr>
                <w:rFonts w:ascii="Times New Roman" w:hAnsi="Times New Roman" w:cs="Times New Roman"/>
                <w:b/>
                <w:sz w:val="20"/>
                <w:szCs w:val="20"/>
              </w:rPr>
            </w:pPr>
            <w:proofErr w:type="spellStart"/>
            <w:r>
              <w:rPr>
                <w:rFonts w:ascii="Times New Roman" w:hAnsi="Times New Roman" w:cs="Times New Roman"/>
                <w:b/>
                <w:sz w:val="20"/>
                <w:szCs w:val="20"/>
              </w:rPr>
              <w:t>Метапредметны</w:t>
            </w:r>
            <w:proofErr w:type="spellEnd"/>
            <w:r>
              <w:rPr>
                <w:rFonts w:ascii="Times New Roman" w:hAnsi="Times New Roman" w:cs="Times New Roman"/>
                <w:b/>
                <w:sz w:val="20"/>
                <w:szCs w:val="20"/>
              </w:rPr>
              <w:t>:</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готовый репертуар;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фотоматериалы</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аудиозапись;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видеозапись; </w:t>
            </w: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https://disk.yandex.ru/d/VFCCwgZEgxgR2Q</w:t>
            </w:r>
          </w:p>
        </w:tc>
      </w:tr>
      <w:tr>
        <w:trPr>
          <w:cantSplit/>
          <w:trHeight w:val="720"/>
        </w:trPr>
        <w:tc>
          <w:tcPr>
            <w:tcW w:w="993" w:type="dxa"/>
            <w:vMerge/>
            <w:textDirection w:val="btLr"/>
          </w:tcPr>
          <w:p>
            <w:pPr>
              <w:autoSpaceDE w:val="0"/>
              <w:autoSpaceDN w:val="0"/>
              <w:adjustRightInd w:val="0"/>
              <w:ind w:left="113" w:right="113"/>
              <w:jc w:val="center"/>
              <w:rPr>
                <w:rFonts w:ascii="Times New Roman" w:hAnsi="Times New Roman" w:cs="Times New Roman"/>
                <w:b/>
                <w:sz w:val="20"/>
                <w:szCs w:val="20"/>
              </w:rPr>
            </w:pPr>
          </w:p>
        </w:tc>
        <w:tc>
          <w:tcPr>
            <w:tcW w:w="224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Личностные:</w:t>
            </w:r>
          </w:p>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обеспечение условий для гармоничного развития личности ребенка, участия в концертной, конкурсной, социальной   деятельности.</w:t>
            </w:r>
          </w:p>
        </w:tc>
        <w:tc>
          <w:tcPr>
            <w:tcW w:w="1603"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Участие в конкурсах, фестивалях, смотрах</w:t>
            </w:r>
          </w:p>
        </w:tc>
        <w:tc>
          <w:tcPr>
            <w:tcW w:w="1680" w:type="dxa"/>
          </w:tcPr>
          <w:p>
            <w:r>
              <w:rPr>
                <w:rFonts w:ascii="Times New Roman" w:hAnsi="Times New Roman" w:cs="Times New Roman"/>
                <w:sz w:val="20"/>
                <w:szCs w:val="20"/>
              </w:rPr>
              <w:t xml:space="preserve">Наблюдение, анализ, </w:t>
            </w:r>
            <w:proofErr w:type="spellStart"/>
            <w:r>
              <w:rPr>
                <w:rFonts w:ascii="Times New Roman" w:hAnsi="Times New Roman" w:cs="Times New Roman"/>
                <w:sz w:val="20"/>
                <w:szCs w:val="20"/>
              </w:rPr>
              <w:t>прослушавание</w:t>
            </w:r>
            <w:proofErr w:type="spellEnd"/>
          </w:p>
        </w:tc>
        <w:tc>
          <w:tcPr>
            <w:tcW w:w="2126" w:type="dxa"/>
          </w:tcPr>
          <w:p>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Личностные:</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b/>
                <w:sz w:val="20"/>
                <w:szCs w:val="20"/>
              </w:rPr>
              <w:t>-</w:t>
            </w:r>
            <w:r>
              <w:rPr>
                <w:rFonts w:ascii="Times New Roman" w:hAnsi="Times New Roman" w:cs="Times New Roman"/>
                <w:sz w:val="20"/>
                <w:szCs w:val="20"/>
              </w:rPr>
              <w:t xml:space="preserve"> грамота, диплом, благодарственное письмо; </w:t>
            </w:r>
          </w:p>
          <w:p>
            <w:pPr>
              <w:shd w:val="clear" w:color="auto" w:fill="FFFFFF"/>
              <w:tabs>
                <w:tab w:val="left" w:pos="2472"/>
                <w:tab w:val="left" w:pos="2664"/>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портфолио; </w:t>
            </w:r>
          </w:p>
          <w:p>
            <w:pPr>
              <w:autoSpaceDE w:val="0"/>
              <w:autoSpaceDN w:val="0"/>
              <w:adjustRightInd w:val="0"/>
              <w:rPr>
                <w:rFonts w:ascii="Times New Roman" w:hAnsi="Times New Roman" w:cs="Times New Roman"/>
                <w:b/>
                <w:sz w:val="20"/>
                <w:szCs w:val="20"/>
              </w:rPr>
            </w:pPr>
          </w:p>
        </w:tc>
        <w:tc>
          <w:tcPr>
            <w:tcW w:w="2252"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https://disk.yandex.ru/d/VFCCwgZEgxgR2Q</w:t>
            </w:r>
          </w:p>
        </w:tc>
      </w:tr>
    </w:tbl>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line="360" w:lineRule="auto"/>
        <w:jc w:val="center"/>
        <w:rPr>
          <w:rFonts w:ascii="Times New Roman" w:hAnsi="Times New Roman" w:cs="Times New Roman"/>
          <w:b/>
          <w:sz w:val="24"/>
          <w:szCs w:val="24"/>
        </w:rPr>
      </w:pPr>
    </w:p>
    <w:p>
      <w:pPr>
        <w:shd w:val="clear" w:color="auto" w:fill="FFFFFF"/>
        <w:autoSpaceDE w:val="0"/>
        <w:autoSpaceDN w:val="0"/>
        <w:adjustRightInd w:val="0"/>
        <w:spacing w:line="360" w:lineRule="auto"/>
        <w:jc w:val="center"/>
        <w:rPr>
          <w:rFonts w:ascii="Times New Roman" w:hAnsi="Times New Roman" w:cs="Times New Roman"/>
          <w:b/>
          <w:sz w:val="24"/>
          <w:szCs w:val="24"/>
        </w:rPr>
      </w:pPr>
    </w:p>
    <w:p>
      <w:pPr>
        <w:shd w:val="clear" w:color="auto" w:fill="FFFFFF"/>
        <w:autoSpaceDE w:val="0"/>
        <w:autoSpaceDN w:val="0"/>
        <w:adjustRightInd w:val="0"/>
        <w:spacing w:line="360" w:lineRule="auto"/>
        <w:jc w:val="center"/>
        <w:rPr>
          <w:rFonts w:ascii="Times New Roman" w:hAnsi="Times New Roman" w:cs="Times New Roman"/>
          <w:b/>
          <w:sz w:val="24"/>
          <w:szCs w:val="24"/>
        </w:rPr>
      </w:pPr>
    </w:p>
    <w:p>
      <w:pPr>
        <w:shd w:val="clear" w:color="auto" w:fill="FFFFFF"/>
        <w:autoSpaceDE w:val="0"/>
        <w:autoSpaceDN w:val="0"/>
        <w:adjustRightInd w:val="0"/>
        <w:spacing w:line="360" w:lineRule="auto"/>
        <w:jc w:val="center"/>
        <w:rPr>
          <w:rFonts w:ascii="Times New Roman" w:hAnsi="Times New Roman" w:cs="Times New Roman"/>
          <w:b/>
          <w:sz w:val="24"/>
          <w:szCs w:val="24"/>
        </w:rPr>
      </w:pPr>
    </w:p>
    <w:p>
      <w:pPr>
        <w:shd w:val="clear" w:color="auto" w:fill="FFFFFF"/>
        <w:autoSpaceDE w:val="0"/>
        <w:autoSpaceDN w:val="0"/>
        <w:adjustRightInd w:val="0"/>
        <w:spacing w:line="360" w:lineRule="auto"/>
        <w:jc w:val="center"/>
        <w:rPr>
          <w:rFonts w:ascii="Times New Roman" w:hAnsi="Times New Roman" w:cs="Times New Roman"/>
          <w:b/>
          <w:sz w:val="24"/>
          <w:szCs w:val="24"/>
        </w:rPr>
      </w:pPr>
    </w:p>
    <w:p>
      <w:pPr>
        <w:shd w:val="clear" w:color="auto" w:fill="FFFFFF"/>
        <w:autoSpaceDE w:val="0"/>
        <w:autoSpaceDN w:val="0"/>
        <w:adjustRightInd w:val="0"/>
        <w:spacing w:line="360" w:lineRule="auto"/>
        <w:jc w:val="center"/>
        <w:rPr>
          <w:rFonts w:ascii="Times New Roman" w:hAnsi="Times New Roman" w:cs="Times New Roman"/>
          <w:b/>
          <w:sz w:val="24"/>
          <w:szCs w:val="24"/>
        </w:rPr>
      </w:pPr>
    </w:p>
    <w:p>
      <w:pPr>
        <w:pStyle w:val="a3"/>
        <w:numPr>
          <w:ilvl w:val="0"/>
          <w:numId w:val="48"/>
        </w:numPr>
        <w:shd w:val="clear" w:color="auto" w:fill="FFFFFF"/>
        <w:autoSpaceDE w:val="0"/>
        <w:autoSpaceDN w:val="0"/>
        <w:adjustRightInd w:val="0"/>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Учебный (тематический) план дополнительной общеобразовательной программы</w:t>
      </w:r>
    </w:p>
    <w:p>
      <w:pPr>
        <w:shd w:val="clear" w:color="auto" w:fill="FFFFFF"/>
        <w:autoSpaceDE w:val="0"/>
        <w:autoSpaceDN w:val="0"/>
        <w:adjustRightInd w:val="0"/>
        <w:spacing w:line="240" w:lineRule="auto"/>
        <w:jc w:val="center"/>
        <w:rPr>
          <w:rFonts w:ascii="Times New Roman" w:hAnsi="Times New Roman" w:cs="Times New Roman"/>
          <w:b/>
          <w:sz w:val="24"/>
          <w:szCs w:val="24"/>
        </w:rPr>
      </w:pPr>
      <w:r>
        <w:rPr>
          <w:rFonts w:ascii="Times New Roman" w:hAnsi="Times New Roman" w:cs="Times New Roman"/>
          <w:b/>
          <w:sz w:val="24"/>
          <w:szCs w:val="24"/>
        </w:rPr>
        <w:t>1-й год обучения</w:t>
      </w:r>
    </w:p>
    <w:tbl>
      <w:tblPr>
        <w:tblStyle w:val="a6"/>
        <w:tblW w:w="0" w:type="auto"/>
        <w:tblLayout w:type="fixed"/>
        <w:tblLook w:val="04A0" w:firstRow="1" w:lastRow="0" w:firstColumn="1" w:lastColumn="0" w:noHBand="0" w:noVBand="1"/>
      </w:tblPr>
      <w:tblGrid>
        <w:gridCol w:w="675"/>
        <w:gridCol w:w="3828"/>
        <w:gridCol w:w="708"/>
        <w:gridCol w:w="851"/>
        <w:gridCol w:w="1226"/>
        <w:gridCol w:w="1606"/>
        <w:gridCol w:w="1480"/>
      </w:tblGrid>
      <w:tr>
        <w:trPr>
          <w:trHeight w:val="348"/>
        </w:trPr>
        <w:tc>
          <w:tcPr>
            <w:tcW w:w="675"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w:t>
            </w:r>
          </w:p>
        </w:tc>
        <w:tc>
          <w:tcPr>
            <w:tcW w:w="3828"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Название раздела, темы</w:t>
            </w:r>
          </w:p>
        </w:tc>
        <w:tc>
          <w:tcPr>
            <w:tcW w:w="2785" w:type="dxa"/>
            <w:gridSpan w:val="3"/>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Количество часов</w:t>
            </w:r>
          </w:p>
        </w:tc>
        <w:tc>
          <w:tcPr>
            <w:tcW w:w="1606"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Формы организации занятий</w:t>
            </w:r>
          </w:p>
        </w:tc>
        <w:tc>
          <w:tcPr>
            <w:tcW w:w="1480"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Формы аттестации (контроля)</w:t>
            </w:r>
          </w:p>
        </w:tc>
      </w:tr>
      <w:tr>
        <w:trPr>
          <w:trHeight w:val="480"/>
        </w:trPr>
        <w:tc>
          <w:tcPr>
            <w:tcW w:w="675" w:type="dxa"/>
            <w:vMerge/>
          </w:tcPr>
          <w:p>
            <w:pPr>
              <w:autoSpaceDE w:val="0"/>
              <w:autoSpaceDN w:val="0"/>
              <w:adjustRightInd w:val="0"/>
              <w:jc w:val="center"/>
              <w:rPr>
                <w:rFonts w:ascii="Times New Roman" w:hAnsi="Times New Roman" w:cs="Times New Roman"/>
                <w:b/>
                <w:sz w:val="20"/>
                <w:szCs w:val="20"/>
              </w:rPr>
            </w:pPr>
          </w:p>
        </w:tc>
        <w:tc>
          <w:tcPr>
            <w:tcW w:w="3828" w:type="dxa"/>
            <w:vMerge/>
          </w:tcPr>
          <w:p>
            <w:pPr>
              <w:autoSpaceDE w:val="0"/>
              <w:autoSpaceDN w:val="0"/>
              <w:adjustRightInd w:val="0"/>
              <w:jc w:val="center"/>
              <w:rPr>
                <w:rFonts w:ascii="Times New Roman" w:hAnsi="Times New Roman" w:cs="Times New Roman"/>
                <w:b/>
                <w:sz w:val="20"/>
                <w:szCs w:val="20"/>
              </w:rPr>
            </w:pPr>
          </w:p>
        </w:tc>
        <w:tc>
          <w:tcPr>
            <w:tcW w:w="708"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всего</w:t>
            </w:r>
          </w:p>
        </w:tc>
        <w:tc>
          <w:tcPr>
            <w:tcW w:w="851"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теория</w:t>
            </w:r>
          </w:p>
        </w:tc>
        <w:tc>
          <w:tcPr>
            <w:tcW w:w="1226"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практика</w:t>
            </w:r>
          </w:p>
        </w:tc>
        <w:tc>
          <w:tcPr>
            <w:tcW w:w="1606" w:type="dxa"/>
            <w:vMerge/>
          </w:tcPr>
          <w:p>
            <w:pPr>
              <w:autoSpaceDE w:val="0"/>
              <w:autoSpaceDN w:val="0"/>
              <w:adjustRightInd w:val="0"/>
              <w:jc w:val="center"/>
              <w:rPr>
                <w:rFonts w:ascii="Times New Roman" w:hAnsi="Times New Roman" w:cs="Times New Roman"/>
                <w:b/>
                <w:sz w:val="20"/>
                <w:szCs w:val="20"/>
              </w:rPr>
            </w:pPr>
          </w:p>
        </w:tc>
        <w:tc>
          <w:tcPr>
            <w:tcW w:w="1480" w:type="dxa"/>
            <w:vMerge/>
          </w:tcPr>
          <w:p>
            <w:pPr>
              <w:autoSpaceDE w:val="0"/>
              <w:autoSpaceDN w:val="0"/>
              <w:adjustRightInd w:val="0"/>
              <w:jc w:val="center"/>
              <w:rPr>
                <w:rFonts w:ascii="Times New Roman" w:hAnsi="Times New Roman" w:cs="Times New Roman"/>
                <w:b/>
                <w:sz w:val="20"/>
                <w:szCs w:val="20"/>
              </w:rPr>
            </w:pPr>
          </w:p>
        </w:tc>
      </w:tr>
      <w:tr>
        <w:tc>
          <w:tcPr>
            <w:tcW w:w="675" w:type="dxa"/>
          </w:tcPr>
          <w:p>
            <w:pPr>
              <w:autoSpaceDE w:val="0"/>
              <w:autoSpaceDN w:val="0"/>
              <w:adjustRightInd w:val="0"/>
              <w:jc w:val="center"/>
              <w:rPr>
                <w:rFonts w:ascii="Times New Roman" w:hAnsi="Times New Roman" w:cs="Times New Roman"/>
                <w:b/>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1.</w:t>
            </w:r>
          </w:p>
        </w:tc>
      </w:tr>
      <w:tr>
        <w:tc>
          <w:tcPr>
            <w:tcW w:w="675"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1</w:t>
            </w:r>
            <w:r>
              <w:rPr>
                <w:rFonts w:ascii="Times New Roman" w:hAnsi="Times New Roman" w:cs="Times New Roman"/>
                <w:b/>
                <w:sz w:val="20"/>
                <w:szCs w:val="20"/>
              </w:rPr>
              <w:t>.</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Постановка певческого голоса. Певческая установка. Вокально-ансамблевая работа.</w:t>
            </w:r>
          </w:p>
        </w:tc>
        <w:tc>
          <w:tcPr>
            <w:tcW w:w="708" w:type="dxa"/>
          </w:tcPr>
          <w:p>
            <w:pPr>
              <w:jc w:val="center"/>
              <w:rPr>
                <w:rFonts w:ascii="Times New Roman" w:hAnsi="Times New Roman" w:cs="Times New Roman"/>
                <w:sz w:val="20"/>
                <w:szCs w:val="20"/>
              </w:rPr>
            </w:pPr>
            <w:r>
              <w:rPr>
                <w:rFonts w:ascii="Times New Roman" w:hAnsi="Times New Roman" w:cs="Times New Roman"/>
                <w:sz w:val="20"/>
                <w:szCs w:val="20"/>
              </w:rPr>
              <w:t>32</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26</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1606"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0"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устный опрос (далее у/о), контрольное исполнение (далее к/и)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w:t>
            </w:r>
          </w:p>
        </w:tc>
        <w:tc>
          <w:tcPr>
            <w:tcW w:w="3828"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Вводное занятие</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1.2</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Строение голосового аппарата</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1.3</w:t>
            </w:r>
          </w:p>
        </w:tc>
        <w:tc>
          <w:tcPr>
            <w:tcW w:w="3828" w:type="dxa"/>
          </w:tcPr>
          <w:p>
            <w:pPr>
              <w:jc w:val="both"/>
              <w:rPr>
                <w:rFonts w:ascii="Times New Roman" w:hAnsi="Times New Roman" w:cs="Times New Roman"/>
                <w:sz w:val="20"/>
                <w:szCs w:val="20"/>
              </w:rPr>
            </w:pPr>
            <w:proofErr w:type="spellStart"/>
            <w:r>
              <w:rPr>
                <w:rFonts w:ascii="Times New Roman" w:hAnsi="Times New Roman" w:cs="Times New Roman"/>
                <w:sz w:val="20"/>
                <w:szCs w:val="20"/>
              </w:rPr>
              <w:t>Звукоизвлечение</w:t>
            </w:r>
            <w:proofErr w:type="spellEnd"/>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3828" w:type="dxa"/>
          </w:tcPr>
          <w:p>
            <w:pPr>
              <w:jc w:val="both"/>
              <w:rPr>
                <w:rFonts w:ascii="Times New Roman" w:hAnsi="Times New Roman" w:cs="Times New Roman"/>
                <w:sz w:val="20"/>
                <w:szCs w:val="20"/>
              </w:rPr>
            </w:pPr>
            <w:proofErr w:type="spellStart"/>
            <w:r>
              <w:rPr>
                <w:rFonts w:ascii="Times New Roman" w:hAnsi="Times New Roman" w:cs="Times New Roman"/>
                <w:sz w:val="20"/>
                <w:szCs w:val="20"/>
              </w:rPr>
              <w:t>Автофония</w:t>
            </w:r>
            <w:proofErr w:type="spellEnd"/>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1.5</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Классификация голосов по диапазону высоты</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1.6</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Носовой призвук (гнусавость)</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1.7</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Певческое дыхание</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Регистры голоса</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1.9</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Переходный диапазон голоса</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1.10</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Способы нахождения порогов в голосе</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1.11</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Певческие форманты</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1.12</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Защитные приёмы голоса</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1.13</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Атака звука</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1.14</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Певческое вибрато</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1.15</w:t>
            </w:r>
          </w:p>
        </w:tc>
        <w:tc>
          <w:tcPr>
            <w:tcW w:w="3828" w:type="dxa"/>
          </w:tcPr>
          <w:p>
            <w:pPr>
              <w:jc w:val="both"/>
              <w:rPr>
                <w:rFonts w:ascii="Times New Roman" w:hAnsi="Times New Roman" w:cs="Times New Roman"/>
                <w:sz w:val="20"/>
                <w:szCs w:val="20"/>
              </w:rPr>
            </w:pPr>
            <w:r>
              <w:rPr>
                <w:rFonts w:ascii="Times New Roman" w:hAnsi="Times New Roman" w:cs="Times New Roman"/>
                <w:sz w:val="20"/>
                <w:szCs w:val="20"/>
              </w:rPr>
              <w:t>Дыхательные упражнения</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1.16</w:t>
            </w:r>
          </w:p>
        </w:tc>
        <w:tc>
          <w:tcPr>
            <w:tcW w:w="3828" w:type="dxa"/>
          </w:tcPr>
          <w:p>
            <w:r>
              <w:rPr>
                <w:rFonts w:ascii="Times New Roman" w:hAnsi="Times New Roman" w:cs="Times New Roman"/>
                <w:sz w:val="20"/>
                <w:szCs w:val="20"/>
              </w:rPr>
              <w:t>Вокальные упражнения</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b/>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2.</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3828" w:type="dxa"/>
          </w:tcPr>
          <w:p>
            <w:pPr>
              <w:tabs>
                <w:tab w:val="left" w:pos="588"/>
              </w:tabs>
              <w:autoSpaceDE w:val="0"/>
              <w:autoSpaceDN w:val="0"/>
              <w:adjustRightInd w:val="0"/>
              <w:rPr>
                <w:rFonts w:ascii="Times New Roman" w:hAnsi="Times New Roman" w:cs="Times New Roman"/>
                <w:b/>
                <w:sz w:val="20"/>
                <w:szCs w:val="20"/>
              </w:rPr>
            </w:pPr>
            <w:r>
              <w:rPr>
                <w:rFonts w:ascii="Times New Roman" w:hAnsi="Times New Roman" w:cs="Times New Roman"/>
                <w:sz w:val="20"/>
                <w:szCs w:val="20"/>
              </w:rPr>
              <w:t>Основы   музыкальной   грамоты   и   сольфеджио, гармонии, строении музыкальной формы.</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12</w:t>
            </w:r>
          </w:p>
        </w:tc>
        <w:tc>
          <w:tcPr>
            <w:tcW w:w="1606"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0"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устный и письменный опрос (далее п/о)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w:t>
            </w:r>
          </w:p>
        </w:tc>
        <w:tc>
          <w:tcPr>
            <w:tcW w:w="3828" w:type="dxa"/>
          </w:tcPr>
          <w:p>
            <w:pPr>
              <w:rPr>
                <w:rFonts w:ascii="Times New Roman" w:hAnsi="Times New Roman" w:cs="Times New Roman"/>
                <w:sz w:val="20"/>
                <w:szCs w:val="20"/>
              </w:rPr>
            </w:pPr>
            <w:r>
              <w:rPr>
                <w:rFonts w:ascii="Times New Roman" w:hAnsi="Times New Roman" w:cs="Times New Roman"/>
                <w:sz w:val="20"/>
                <w:szCs w:val="20"/>
              </w:rPr>
              <w:t>Сведения о музыкальном звуке и его свойствах</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2.2</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Нотная запись звуков</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2.3</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Сильные и слабые доли такта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2.4</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Тон и полутон. Звукоряд</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2.5</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Понятие о ладе</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2.6</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Виды минора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2.7</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Интервалы</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2.8</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Сокращение и упрощение нотного письма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2.9</w:t>
            </w:r>
          </w:p>
        </w:tc>
        <w:tc>
          <w:tcPr>
            <w:tcW w:w="3828" w:type="dxa"/>
          </w:tcPr>
          <w:p>
            <w:r>
              <w:rPr>
                <w:rFonts w:ascii="Times New Roman" w:hAnsi="Times New Roman" w:cs="Times New Roman"/>
                <w:sz w:val="20"/>
                <w:szCs w:val="20"/>
              </w:rPr>
              <w:t>Термины обозначения темпа и динамики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3.</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Музыкально-образовательные  беседы  и  слушание музыки</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16</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16</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606"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3.1</w:t>
            </w:r>
          </w:p>
        </w:tc>
        <w:tc>
          <w:tcPr>
            <w:tcW w:w="3828" w:type="dxa"/>
          </w:tcPr>
          <w:p>
            <w:pPr>
              <w:rPr>
                <w:rFonts w:ascii="Times New Roman" w:hAnsi="Times New Roman" w:cs="Times New Roman"/>
                <w:sz w:val="20"/>
                <w:szCs w:val="20"/>
              </w:rPr>
            </w:pPr>
            <w:r>
              <w:rPr>
                <w:rFonts w:ascii="Times New Roman" w:hAnsi="Times New Roman" w:cs="Times New Roman"/>
                <w:sz w:val="20"/>
                <w:szCs w:val="20"/>
              </w:rPr>
              <w:t>Роль и значение музыки в нашей жизни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3.2</w:t>
            </w:r>
          </w:p>
        </w:tc>
        <w:tc>
          <w:tcPr>
            <w:tcW w:w="3828" w:type="dxa"/>
          </w:tcPr>
          <w:p>
            <w:pPr>
              <w:rPr>
                <w:rFonts w:ascii="Times New Roman" w:hAnsi="Times New Roman" w:cs="Times New Roman"/>
                <w:sz w:val="20"/>
                <w:szCs w:val="20"/>
              </w:rPr>
            </w:pPr>
            <w:r>
              <w:rPr>
                <w:rFonts w:ascii="Times New Roman" w:hAnsi="Times New Roman" w:cs="Times New Roman"/>
                <w:sz w:val="20"/>
                <w:szCs w:val="20"/>
              </w:rPr>
              <w:t xml:space="preserve">Жанровое  разнообразие   музыки   </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3.3</w:t>
            </w:r>
          </w:p>
        </w:tc>
        <w:tc>
          <w:tcPr>
            <w:tcW w:w="3828" w:type="dxa"/>
          </w:tcPr>
          <w:p>
            <w:pPr>
              <w:rPr>
                <w:rFonts w:ascii="Times New Roman" w:hAnsi="Times New Roman" w:cs="Times New Roman"/>
                <w:sz w:val="20"/>
                <w:szCs w:val="20"/>
              </w:rPr>
            </w:pPr>
            <w:r>
              <w:rPr>
                <w:rFonts w:ascii="Times New Roman" w:hAnsi="Times New Roman" w:cs="Times New Roman"/>
                <w:sz w:val="20"/>
                <w:szCs w:val="20"/>
              </w:rPr>
              <w:t>Что выражает музыка. Музыкальный образ</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3.4</w:t>
            </w:r>
          </w:p>
        </w:tc>
        <w:tc>
          <w:tcPr>
            <w:tcW w:w="3828" w:type="dxa"/>
          </w:tcPr>
          <w:p>
            <w:pPr>
              <w:rPr>
                <w:rFonts w:ascii="Times New Roman" w:hAnsi="Times New Roman" w:cs="Times New Roman"/>
                <w:sz w:val="20"/>
                <w:szCs w:val="20"/>
              </w:rPr>
            </w:pPr>
            <w:r>
              <w:rPr>
                <w:rFonts w:ascii="Times New Roman" w:hAnsi="Times New Roman" w:cs="Times New Roman"/>
                <w:sz w:val="20"/>
                <w:szCs w:val="20"/>
              </w:rPr>
              <w:t xml:space="preserve">Музыкальный   язык.   </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3.5</w:t>
            </w:r>
          </w:p>
        </w:tc>
        <w:tc>
          <w:tcPr>
            <w:tcW w:w="3828" w:type="dxa"/>
          </w:tcPr>
          <w:p>
            <w:pPr>
              <w:rPr>
                <w:rFonts w:ascii="Times New Roman" w:hAnsi="Times New Roman" w:cs="Times New Roman"/>
                <w:sz w:val="20"/>
                <w:szCs w:val="20"/>
              </w:rPr>
            </w:pPr>
            <w:r>
              <w:rPr>
                <w:rFonts w:ascii="Times New Roman" w:hAnsi="Times New Roman" w:cs="Times New Roman"/>
                <w:sz w:val="20"/>
                <w:szCs w:val="20"/>
              </w:rPr>
              <w:t>Структура музыки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3.6</w:t>
            </w:r>
          </w:p>
        </w:tc>
        <w:tc>
          <w:tcPr>
            <w:tcW w:w="3828" w:type="dxa"/>
          </w:tcPr>
          <w:p>
            <w:pPr>
              <w:rPr>
                <w:rFonts w:ascii="Times New Roman" w:hAnsi="Times New Roman" w:cs="Times New Roman"/>
                <w:sz w:val="20"/>
                <w:szCs w:val="20"/>
              </w:rPr>
            </w:pPr>
            <w:r>
              <w:rPr>
                <w:rFonts w:ascii="Times New Roman" w:hAnsi="Times New Roman" w:cs="Times New Roman"/>
                <w:sz w:val="20"/>
                <w:szCs w:val="20"/>
              </w:rPr>
              <w:t>Народно-песенные истоки музыки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3.7</w:t>
            </w:r>
          </w:p>
        </w:tc>
        <w:tc>
          <w:tcPr>
            <w:tcW w:w="3828" w:type="dxa"/>
          </w:tcPr>
          <w:p>
            <w:pPr>
              <w:rPr>
                <w:rFonts w:ascii="Times New Roman" w:hAnsi="Times New Roman" w:cs="Times New Roman"/>
                <w:sz w:val="20"/>
                <w:szCs w:val="20"/>
              </w:rPr>
            </w:pPr>
            <w:r>
              <w:rPr>
                <w:rFonts w:ascii="Times New Roman" w:hAnsi="Times New Roman" w:cs="Times New Roman"/>
                <w:sz w:val="20"/>
                <w:szCs w:val="20"/>
              </w:rPr>
              <w:t>Песня — искусство звучащего слова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3.8</w:t>
            </w:r>
          </w:p>
        </w:tc>
        <w:tc>
          <w:tcPr>
            <w:tcW w:w="3828" w:type="dxa"/>
          </w:tcPr>
          <w:p>
            <w:pPr>
              <w:rPr>
                <w:rFonts w:ascii="Times New Roman" w:hAnsi="Times New Roman" w:cs="Times New Roman"/>
                <w:sz w:val="20"/>
                <w:szCs w:val="20"/>
              </w:rPr>
            </w:pPr>
            <w:r>
              <w:rPr>
                <w:rFonts w:ascii="Times New Roman" w:hAnsi="Times New Roman" w:cs="Times New Roman"/>
                <w:sz w:val="20"/>
                <w:szCs w:val="20"/>
              </w:rPr>
              <w:t>Танцевальные традиции и ритмы современной музыки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4.</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lastRenderedPageBreak/>
              <w:t>4.</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Основы сценического движения и ритмики</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12</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w:t>
            </w:r>
          </w:p>
        </w:tc>
        <w:tc>
          <w:tcPr>
            <w:tcW w:w="1606"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4.1</w:t>
            </w:r>
          </w:p>
        </w:tc>
        <w:tc>
          <w:tcPr>
            <w:tcW w:w="3828" w:type="dxa"/>
          </w:tcPr>
          <w:p>
            <w:pPr>
              <w:rPr>
                <w:rFonts w:ascii="Times New Roman" w:hAnsi="Times New Roman" w:cs="Times New Roman"/>
                <w:sz w:val="20"/>
                <w:szCs w:val="20"/>
              </w:rPr>
            </w:pPr>
            <w:r>
              <w:rPr>
                <w:rFonts w:ascii="Times New Roman" w:hAnsi="Times New Roman" w:cs="Times New Roman"/>
                <w:sz w:val="20"/>
                <w:szCs w:val="20"/>
              </w:rPr>
              <w:t>Понятие о характере  музыки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6" w:type="dxa"/>
          </w:tcPr>
          <w:p>
            <w:pPr>
              <w:autoSpaceDE w:val="0"/>
              <w:autoSpaceDN w:val="0"/>
              <w:adjustRightInd w:val="0"/>
              <w:jc w:val="center"/>
              <w:rPr>
                <w:rFonts w:ascii="Times New Roman" w:hAnsi="Times New Roman" w:cs="Times New Roman"/>
                <w:sz w:val="20"/>
                <w:szCs w:val="20"/>
              </w:rPr>
            </w:pP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4.2</w:t>
            </w:r>
          </w:p>
        </w:tc>
        <w:tc>
          <w:tcPr>
            <w:tcW w:w="3828" w:type="dxa"/>
          </w:tcPr>
          <w:p>
            <w:pPr>
              <w:rPr>
                <w:rFonts w:ascii="Times New Roman" w:hAnsi="Times New Roman" w:cs="Times New Roman"/>
                <w:bCs/>
                <w:sz w:val="20"/>
                <w:szCs w:val="20"/>
              </w:rPr>
            </w:pPr>
            <w:r>
              <w:rPr>
                <w:rFonts w:ascii="Times New Roman" w:hAnsi="Times New Roman" w:cs="Times New Roman"/>
                <w:sz w:val="20"/>
                <w:szCs w:val="20"/>
              </w:rPr>
              <w:t>Упражнения на воспитание ритмичности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4.3</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Упражнения на пластику рук, ног</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4.4</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Воспитание осанки и поход</w:t>
            </w:r>
            <w:r>
              <w:rPr>
                <w:rFonts w:ascii="Times New Roman" w:hAnsi="Times New Roman" w:cs="Times New Roman"/>
                <w:sz w:val="20"/>
                <w:szCs w:val="20"/>
              </w:rPr>
              <w:softHyphen/>
              <w:t>ки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4.5</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Упражнения на вокально-двигательную координацию</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4.6</w:t>
            </w:r>
          </w:p>
        </w:tc>
        <w:tc>
          <w:tcPr>
            <w:tcW w:w="3828" w:type="dxa"/>
          </w:tcPr>
          <w:p>
            <w:r>
              <w:rPr>
                <w:rFonts w:ascii="Times New Roman" w:hAnsi="Times New Roman" w:cs="Times New Roman"/>
                <w:sz w:val="20"/>
                <w:szCs w:val="20"/>
              </w:rPr>
              <w:t>Подчи</w:t>
            </w:r>
            <w:r>
              <w:rPr>
                <w:rFonts w:ascii="Times New Roman" w:hAnsi="Times New Roman" w:cs="Times New Roman"/>
                <w:sz w:val="20"/>
                <w:szCs w:val="20"/>
              </w:rPr>
              <w:softHyphen/>
              <w:t>нение движений характеру музыки и текста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5.</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w:t>
            </w:r>
          </w:p>
        </w:tc>
        <w:tc>
          <w:tcPr>
            <w:tcW w:w="3828" w:type="dxa"/>
          </w:tcPr>
          <w:p>
            <w:pPr>
              <w:tabs>
                <w:tab w:val="left" w:pos="588"/>
              </w:tabs>
              <w:autoSpaceDE w:val="0"/>
              <w:autoSpaceDN w:val="0"/>
              <w:adjustRightInd w:val="0"/>
              <w:rPr>
                <w:rFonts w:ascii="Times New Roman" w:eastAsia="Times New Roman" w:hAnsi="Times New Roman" w:cs="Times New Roman"/>
                <w:sz w:val="20"/>
                <w:szCs w:val="20"/>
              </w:rPr>
            </w:pPr>
            <w:r>
              <w:rPr>
                <w:rFonts w:ascii="Times New Roman" w:hAnsi="Times New Roman" w:cs="Times New Roman"/>
                <w:sz w:val="20"/>
                <w:szCs w:val="20"/>
              </w:rPr>
              <w:t>Работа над репертуаром</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50</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50</w:t>
            </w:r>
          </w:p>
        </w:tc>
        <w:tc>
          <w:tcPr>
            <w:tcW w:w="1606"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5.1</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Народные песни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5.2</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Классика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5.3</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Эстрадные песни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30</w:t>
            </w:r>
          </w:p>
        </w:tc>
        <w:tc>
          <w:tcPr>
            <w:tcW w:w="1606" w:type="dxa"/>
          </w:tcPr>
          <w:p>
            <w:r>
              <w:rPr>
                <w:rFonts w:ascii="Times New Roman" w:hAnsi="Times New Roman" w:cs="Times New Roman"/>
                <w:sz w:val="20"/>
                <w:szCs w:val="20"/>
              </w:rPr>
              <w:t>групповая</w:t>
            </w:r>
          </w:p>
        </w:tc>
        <w:tc>
          <w:tcPr>
            <w:tcW w:w="1480"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6.</w:t>
            </w:r>
          </w:p>
        </w:tc>
      </w:tr>
      <w:tr>
        <w:trPr>
          <w:trHeight w:val="58"/>
        </w:trP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Занятие-постановка, репетиции</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w:t>
            </w:r>
          </w:p>
        </w:tc>
        <w:tc>
          <w:tcPr>
            <w:tcW w:w="1606"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0"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концерт, конкурс </w:t>
            </w:r>
          </w:p>
        </w:tc>
      </w:tr>
      <w:tr>
        <w:tc>
          <w:tcPr>
            <w:tcW w:w="675" w:type="dxa"/>
          </w:tcPr>
          <w:p>
            <w:pPr>
              <w:autoSpaceDE w:val="0"/>
              <w:autoSpaceDN w:val="0"/>
              <w:adjustRightInd w:val="0"/>
              <w:jc w:val="center"/>
              <w:rPr>
                <w:rFonts w:ascii="Times New Roman" w:hAnsi="Times New Roman" w:cs="Times New Roman"/>
                <w:sz w:val="20"/>
                <w:szCs w:val="20"/>
              </w:rPr>
            </w:pPr>
          </w:p>
        </w:tc>
        <w:tc>
          <w:tcPr>
            <w:tcW w:w="8219" w:type="dxa"/>
            <w:gridSpan w:val="5"/>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 xml:space="preserve">                            Модуль 7.</w:t>
            </w:r>
          </w:p>
        </w:tc>
        <w:tc>
          <w:tcPr>
            <w:tcW w:w="1480" w:type="dxa"/>
          </w:tcPr>
          <w:p>
            <w:pPr>
              <w:autoSpaceDE w:val="0"/>
              <w:autoSpaceDN w:val="0"/>
              <w:adjustRightInd w:val="0"/>
              <w:jc w:val="center"/>
              <w:rPr>
                <w:rFonts w:ascii="Times New Roman" w:hAnsi="Times New Roman" w:cs="Times New Roman"/>
                <w:sz w:val="20"/>
                <w:szCs w:val="20"/>
              </w:rPr>
            </w:pP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7.</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Зачет</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606"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0"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итоговый опрос</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8.</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8.</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lang w:val="tt-RU"/>
              </w:rPr>
              <w:t>Заключител</w:t>
            </w:r>
            <w:r>
              <w:rPr>
                <w:rFonts w:ascii="Times New Roman" w:hAnsi="Times New Roman" w:cs="Times New Roman"/>
                <w:sz w:val="20"/>
                <w:szCs w:val="20"/>
              </w:rPr>
              <w:t>ь</w:t>
            </w:r>
            <w:r>
              <w:rPr>
                <w:rFonts w:ascii="Times New Roman" w:hAnsi="Times New Roman" w:cs="Times New Roman"/>
                <w:sz w:val="20"/>
                <w:szCs w:val="20"/>
                <w:lang w:val="tt-RU"/>
              </w:rPr>
              <w:t>ное занятие</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6"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0"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мониторинг</w:t>
            </w:r>
          </w:p>
        </w:tc>
      </w:tr>
      <w:tr>
        <w:tc>
          <w:tcPr>
            <w:tcW w:w="675" w:type="dxa"/>
          </w:tcPr>
          <w:p>
            <w:pPr>
              <w:autoSpaceDE w:val="0"/>
              <w:autoSpaceDN w:val="0"/>
              <w:adjustRightInd w:val="0"/>
              <w:jc w:val="center"/>
              <w:rPr>
                <w:rFonts w:ascii="Times New Roman" w:hAnsi="Times New Roman" w:cs="Times New Roman"/>
                <w:sz w:val="20"/>
                <w:szCs w:val="20"/>
              </w:rPr>
            </w:pPr>
          </w:p>
        </w:tc>
        <w:tc>
          <w:tcPr>
            <w:tcW w:w="3828" w:type="dxa"/>
          </w:tcPr>
          <w:p>
            <w:pPr>
              <w:autoSpaceDE w:val="0"/>
              <w:autoSpaceDN w:val="0"/>
              <w:adjustRightInd w:val="0"/>
              <w:rPr>
                <w:rFonts w:ascii="Times New Roman" w:hAnsi="Times New Roman" w:cs="Times New Roman"/>
                <w:sz w:val="20"/>
                <w:szCs w:val="20"/>
                <w:lang w:val="tt-RU"/>
              </w:rPr>
            </w:pPr>
            <w:r>
              <w:rPr>
                <w:rFonts w:ascii="Times New Roman" w:hAnsi="Times New Roman" w:cs="Times New Roman"/>
                <w:sz w:val="20"/>
                <w:szCs w:val="20"/>
                <w:lang w:val="tt-RU"/>
              </w:rPr>
              <w:t>Итого часов</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50</w:t>
            </w:r>
          </w:p>
        </w:tc>
        <w:tc>
          <w:tcPr>
            <w:tcW w:w="1226"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94</w:t>
            </w:r>
          </w:p>
        </w:tc>
        <w:tc>
          <w:tcPr>
            <w:tcW w:w="1606" w:type="dxa"/>
          </w:tcPr>
          <w:p>
            <w:pPr>
              <w:autoSpaceDE w:val="0"/>
              <w:autoSpaceDN w:val="0"/>
              <w:adjustRightInd w:val="0"/>
              <w:jc w:val="center"/>
              <w:rPr>
                <w:rFonts w:ascii="Times New Roman" w:hAnsi="Times New Roman" w:cs="Times New Roman"/>
                <w:sz w:val="20"/>
                <w:szCs w:val="20"/>
              </w:rPr>
            </w:pPr>
          </w:p>
        </w:tc>
        <w:tc>
          <w:tcPr>
            <w:tcW w:w="1480" w:type="dxa"/>
          </w:tcPr>
          <w:p>
            <w:pPr>
              <w:autoSpaceDE w:val="0"/>
              <w:autoSpaceDN w:val="0"/>
              <w:adjustRightInd w:val="0"/>
              <w:jc w:val="center"/>
              <w:rPr>
                <w:rFonts w:ascii="Times New Roman" w:hAnsi="Times New Roman" w:cs="Times New Roman"/>
                <w:sz w:val="20"/>
                <w:szCs w:val="20"/>
              </w:rPr>
            </w:pPr>
          </w:p>
        </w:tc>
      </w:tr>
    </w:tbl>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line="240" w:lineRule="auto"/>
        <w:jc w:val="center"/>
        <w:rPr>
          <w:rFonts w:ascii="Times New Roman" w:hAnsi="Times New Roman" w:cs="Times New Roman"/>
          <w:b/>
          <w:sz w:val="24"/>
          <w:szCs w:val="24"/>
        </w:rPr>
      </w:pPr>
      <w:r>
        <w:rPr>
          <w:rFonts w:ascii="Times New Roman" w:hAnsi="Times New Roman" w:cs="Times New Roman"/>
          <w:b/>
          <w:sz w:val="24"/>
          <w:szCs w:val="24"/>
        </w:rPr>
        <w:t>2-й год обучения</w:t>
      </w:r>
    </w:p>
    <w:tbl>
      <w:tblPr>
        <w:tblStyle w:val="a6"/>
        <w:tblW w:w="0" w:type="auto"/>
        <w:tblLayout w:type="fixed"/>
        <w:tblLook w:val="04A0" w:firstRow="1" w:lastRow="0" w:firstColumn="1" w:lastColumn="0" w:noHBand="0" w:noVBand="1"/>
      </w:tblPr>
      <w:tblGrid>
        <w:gridCol w:w="675"/>
        <w:gridCol w:w="3828"/>
        <w:gridCol w:w="708"/>
        <w:gridCol w:w="851"/>
        <w:gridCol w:w="1224"/>
        <w:gridCol w:w="1607"/>
        <w:gridCol w:w="1481"/>
      </w:tblGrid>
      <w:tr>
        <w:trPr>
          <w:trHeight w:val="348"/>
        </w:trPr>
        <w:tc>
          <w:tcPr>
            <w:tcW w:w="675"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w:t>
            </w:r>
          </w:p>
        </w:tc>
        <w:tc>
          <w:tcPr>
            <w:tcW w:w="3828"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Название раздела, темы</w:t>
            </w:r>
          </w:p>
        </w:tc>
        <w:tc>
          <w:tcPr>
            <w:tcW w:w="2783" w:type="dxa"/>
            <w:gridSpan w:val="3"/>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Количество часов</w:t>
            </w:r>
          </w:p>
        </w:tc>
        <w:tc>
          <w:tcPr>
            <w:tcW w:w="1607"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Формы организации занятий</w:t>
            </w:r>
          </w:p>
        </w:tc>
        <w:tc>
          <w:tcPr>
            <w:tcW w:w="1481"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Формы аттестации (контроля)</w:t>
            </w:r>
          </w:p>
        </w:tc>
      </w:tr>
      <w:tr>
        <w:trPr>
          <w:trHeight w:val="480"/>
        </w:trPr>
        <w:tc>
          <w:tcPr>
            <w:tcW w:w="675" w:type="dxa"/>
            <w:vMerge/>
          </w:tcPr>
          <w:p>
            <w:pPr>
              <w:autoSpaceDE w:val="0"/>
              <w:autoSpaceDN w:val="0"/>
              <w:adjustRightInd w:val="0"/>
              <w:jc w:val="center"/>
              <w:rPr>
                <w:rFonts w:ascii="Times New Roman" w:hAnsi="Times New Roman" w:cs="Times New Roman"/>
                <w:b/>
                <w:sz w:val="20"/>
                <w:szCs w:val="20"/>
              </w:rPr>
            </w:pPr>
          </w:p>
        </w:tc>
        <w:tc>
          <w:tcPr>
            <w:tcW w:w="3828" w:type="dxa"/>
            <w:vMerge/>
          </w:tcPr>
          <w:p>
            <w:pPr>
              <w:autoSpaceDE w:val="0"/>
              <w:autoSpaceDN w:val="0"/>
              <w:adjustRightInd w:val="0"/>
              <w:jc w:val="center"/>
              <w:rPr>
                <w:rFonts w:ascii="Times New Roman" w:hAnsi="Times New Roman" w:cs="Times New Roman"/>
                <w:b/>
                <w:sz w:val="20"/>
                <w:szCs w:val="20"/>
              </w:rPr>
            </w:pPr>
          </w:p>
        </w:tc>
        <w:tc>
          <w:tcPr>
            <w:tcW w:w="708"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всего</w:t>
            </w:r>
          </w:p>
        </w:tc>
        <w:tc>
          <w:tcPr>
            <w:tcW w:w="851"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теория</w:t>
            </w:r>
          </w:p>
        </w:tc>
        <w:tc>
          <w:tcPr>
            <w:tcW w:w="1224"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практика</w:t>
            </w:r>
          </w:p>
        </w:tc>
        <w:tc>
          <w:tcPr>
            <w:tcW w:w="1607" w:type="dxa"/>
            <w:vMerge/>
          </w:tcPr>
          <w:p>
            <w:pPr>
              <w:autoSpaceDE w:val="0"/>
              <w:autoSpaceDN w:val="0"/>
              <w:adjustRightInd w:val="0"/>
              <w:jc w:val="center"/>
              <w:rPr>
                <w:rFonts w:ascii="Times New Roman" w:hAnsi="Times New Roman" w:cs="Times New Roman"/>
                <w:b/>
                <w:sz w:val="20"/>
                <w:szCs w:val="20"/>
              </w:rPr>
            </w:pPr>
          </w:p>
        </w:tc>
        <w:tc>
          <w:tcPr>
            <w:tcW w:w="1481" w:type="dxa"/>
            <w:vMerge/>
          </w:tcPr>
          <w:p>
            <w:pPr>
              <w:autoSpaceDE w:val="0"/>
              <w:autoSpaceDN w:val="0"/>
              <w:adjustRightInd w:val="0"/>
              <w:jc w:val="center"/>
              <w:rPr>
                <w:rFonts w:ascii="Times New Roman" w:hAnsi="Times New Roman" w:cs="Times New Roman"/>
                <w:b/>
                <w:sz w:val="20"/>
                <w:szCs w:val="20"/>
              </w:rPr>
            </w:pPr>
          </w:p>
        </w:tc>
      </w:tr>
      <w:tr>
        <w:tc>
          <w:tcPr>
            <w:tcW w:w="675" w:type="dxa"/>
          </w:tcPr>
          <w:p>
            <w:pPr>
              <w:autoSpaceDE w:val="0"/>
              <w:autoSpaceDN w:val="0"/>
              <w:adjustRightInd w:val="0"/>
              <w:jc w:val="center"/>
              <w:rPr>
                <w:rFonts w:ascii="Times New Roman" w:hAnsi="Times New Roman" w:cs="Times New Roman"/>
                <w:b/>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1.</w:t>
            </w:r>
          </w:p>
        </w:tc>
      </w:tr>
      <w:tr>
        <w:tc>
          <w:tcPr>
            <w:tcW w:w="675"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1</w:t>
            </w:r>
            <w:r>
              <w:rPr>
                <w:rFonts w:ascii="Times New Roman" w:hAnsi="Times New Roman" w:cs="Times New Roman"/>
                <w:b/>
                <w:sz w:val="20"/>
                <w:szCs w:val="20"/>
              </w:rPr>
              <w:t>.</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Постановка певческого голоса. Певческая установка. Вокально-ансамблевая работа.</w:t>
            </w:r>
          </w:p>
        </w:tc>
        <w:tc>
          <w:tcPr>
            <w:tcW w:w="708" w:type="dxa"/>
          </w:tcPr>
          <w:p>
            <w:pPr>
              <w:jc w:val="center"/>
              <w:rPr>
                <w:rFonts w:ascii="Times New Roman" w:hAnsi="Times New Roman" w:cs="Times New Roman"/>
                <w:sz w:val="20"/>
                <w:szCs w:val="20"/>
              </w:rPr>
            </w:pPr>
            <w:r>
              <w:rPr>
                <w:rFonts w:ascii="Times New Roman" w:hAnsi="Times New Roman" w:cs="Times New Roman"/>
                <w:sz w:val="20"/>
                <w:szCs w:val="20"/>
              </w:rPr>
              <w:t>18</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12</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Повторение материала первого года обучения</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1.2</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Опора дыхания</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1.3</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Певческая артикуляция</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Характеристики хорошо поставленного певческого голоса</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1.5</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Сравнение манер исполнения</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1.6</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Способы увеличения эмоционального воздействия на слушателей</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1.7</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Певческое вибрато</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Дыхательные упражнения</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1.9</w:t>
            </w:r>
          </w:p>
        </w:tc>
        <w:tc>
          <w:tcPr>
            <w:tcW w:w="3828" w:type="dxa"/>
          </w:tcPr>
          <w:p>
            <w:r>
              <w:rPr>
                <w:rFonts w:ascii="Times New Roman" w:hAnsi="Times New Roman" w:cs="Times New Roman"/>
                <w:sz w:val="20"/>
                <w:szCs w:val="20"/>
              </w:rPr>
              <w:t>Вокальные упражнения</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2.</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3828" w:type="dxa"/>
          </w:tcPr>
          <w:p>
            <w:pPr>
              <w:tabs>
                <w:tab w:val="left" w:pos="588"/>
              </w:tabs>
              <w:autoSpaceDE w:val="0"/>
              <w:autoSpaceDN w:val="0"/>
              <w:adjustRightInd w:val="0"/>
              <w:rPr>
                <w:rFonts w:ascii="Times New Roman" w:hAnsi="Times New Roman" w:cs="Times New Roman"/>
                <w:b/>
                <w:sz w:val="20"/>
                <w:szCs w:val="20"/>
              </w:rPr>
            </w:pPr>
            <w:r>
              <w:rPr>
                <w:rFonts w:ascii="Times New Roman" w:hAnsi="Times New Roman" w:cs="Times New Roman"/>
                <w:sz w:val="20"/>
                <w:szCs w:val="20"/>
              </w:rPr>
              <w:t>Основы   музыкальной   грамоты   и   сольфеджио, гармонии, строении музыкальной формы.</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22</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16</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w:t>
            </w:r>
          </w:p>
        </w:tc>
        <w:tc>
          <w:tcPr>
            <w:tcW w:w="3828" w:type="dxa"/>
          </w:tcPr>
          <w:p>
            <w:pPr>
              <w:rPr>
                <w:rFonts w:ascii="Times New Roman" w:hAnsi="Times New Roman" w:cs="Times New Roman"/>
                <w:bCs/>
                <w:sz w:val="20"/>
                <w:szCs w:val="20"/>
              </w:rPr>
            </w:pPr>
            <w:r>
              <w:rPr>
                <w:rFonts w:ascii="Times New Roman" w:hAnsi="Times New Roman" w:cs="Times New Roman"/>
                <w:sz w:val="20"/>
                <w:szCs w:val="20"/>
              </w:rPr>
              <w:t>Повторение и закрепление музыкально-теоретического мате</w:t>
            </w:r>
            <w:r>
              <w:rPr>
                <w:rFonts w:ascii="Times New Roman" w:hAnsi="Times New Roman" w:cs="Times New Roman"/>
                <w:sz w:val="20"/>
                <w:szCs w:val="20"/>
              </w:rPr>
              <w:softHyphen/>
              <w:t>риала предыдущего года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2.2</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Кварто-квинтовый круг тональностей</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2.3</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Аккорды. Буквенно-циф</w:t>
            </w:r>
            <w:r>
              <w:rPr>
                <w:rFonts w:ascii="Times New Roman" w:hAnsi="Times New Roman" w:cs="Times New Roman"/>
                <w:sz w:val="20"/>
                <w:szCs w:val="20"/>
              </w:rPr>
              <w:softHyphen/>
              <w:t xml:space="preserve">ровое и </w:t>
            </w:r>
            <w:proofErr w:type="spellStart"/>
            <w:r>
              <w:rPr>
                <w:rFonts w:ascii="Times New Roman" w:hAnsi="Times New Roman" w:cs="Times New Roman"/>
                <w:sz w:val="20"/>
                <w:szCs w:val="20"/>
              </w:rPr>
              <w:t>ступеневое</w:t>
            </w:r>
            <w:proofErr w:type="spellEnd"/>
            <w:r>
              <w:rPr>
                <w:rFonts w:ascii="Times New Roman" w:hAnsi="Times New Roman" w:cs="Times New Roman"/>
                <w:sz w:val="20"/>
                <w:szCs w:val="20"/>
              </w:rPr>
              <w:t xml:space="preserve"> обозначение аккордов и их состав</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2.4</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Трезвучие и его обращения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2.5</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Септаккорд и его обращения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2.6</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Пять видов септаккордов</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2.7</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Простейшие каденции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lastRenderedPageBreak/>
              <w:t>2.8</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Отклонение.  Модуляция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2.9</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Пение гамм в мажоре и миноре</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2.10</w:t>
            </w:r>
          </w:p>
        </w:tc>
        <w:tc>
          <w:tcPr>
            <w:tcW w:w="3828" w:type="dxa"/>
          </w:tcPr>
          <w:p>
            <w:pPr>
              <w:autoSpaceDE w:val="0"/>
              <w:autoSpaceDN w:val="0"/>
              <w:adjustRightInd w:val="0"/>
              <w:rPr>
                <w:rFonts w:ascii="Times New Roman" w:hAnsi="Times New Roman" w:cs="Times New Roman"/>
                <w:sz w:val="20"/>
                <w:szCs w:val="20"/>
              </w:rPr>
            </w:pPr>
            <w:proofErr w:type="spellStart"/>
            <w:r>
              <w:rPr>
                <w:rFonts w:ascii="Times New Roman" w:hAnsi="Times New Roman" w:cs="Times New Roman"/>
                <w:sz w:val="20"/>
                <w:szCs w:val="20"/>
              </w:rPr>
              <w:t>Сольфеджирование</w:t>
            </w:r>
            <w:proofErr w:type="spellEnd"/>
            <w:r>
              <w:rPr>
                <w:rFonts w:ascii="Times New Roman" w:hAnsi="Times New Roman" w:cs="Times New Roman"/>
                <w:sz w:val="20"/>
                <w:szCs w:val="20"/>
              </w:rPr>
              <w:t xml:space="preserve">   мелодии  с  тактированием</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2.11</w:t>
            </w:r>
          </w:p>
        </w:tc>
        <w:tc>
          <w:tcPr>
            <w:tcW w:w="3828" w:type="dxa"/>
          </w:tcPr>
          <w:p>
            <w:r>
              <w:rPr>
                <w:rFonts w:ascii="Times New Roman" w:hAnsi="Times New Roman" w:cs="Times New Roman"/>
                <w:sz w:val="20"/>
                <w:szCs w:val="20"/>
              </w:rPr>
              <w:t>Гармонизация мелодии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3.</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Музыкально-образовательные  беседы  и  слушание музыки</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8</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3.1</w:t>
            </w:r>
          </w:p>
        </w:tc>
        <w:tc>
          <w:tcPr>
            <w:tcW w:w="3828" w:type="dxa"/>
          </w:tcPr>
          <w:p>
            <w:pPr>
              <w:rPr>
                <w:rFonts w:ascii="Times New Roman" w:hAnsi="Times New Roman" w:cs="Times New Roman"/>
                <w:sz w:val="20"/>
                <w:szCs w:val="20"/>
              </w:rPr>
            </w:pPr>
            <w:r>
              <w:rPr>
                <w:rFonts w:ascii="Times New Roman" w:hAnsi="Times New Roman" w:cs="Times New Roman"/>
                <w:sz w:val="20"/>
                <w:szCs w:val="20"/>
              </w:rPr>
              <w:t xml:space="preserve">Музыка  </w:t>
            </w:r>
            <w:r>
              <w:rPr>
                <w:rFonts w:ascii="Times New Roman" w:hAnsi="Times New Roman" w:cs="Times New Roman"/>
                <w:sz w:val="20"/>
                <w:szCs w:val="20"/>
                <w:lang w:val="en-US"/>
              </w:rPr>
              <w:t>XXI</w:t>
            </w:r>
            <w:r>
              <w:rPr>
                <w:rFonts w:ascii="Times New Roman" w:hAnsi="Times New Roman" w:cs="Times New Roman"/>
                <w:sz w:val="20"/>
                <w:szCs w:val="20"/>
              </w:rPr>
              <w:t xml:space="preserve"> века.  (Краткий обзор.)</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3.2</w:t>
            </w:r>
          </w:p>
        </w:tc>
        <w:tc>
          <w:tcPr>
            <w:tcW w:w="3828" w:type="dxa"/>
          </w:tcPr>
          <w:p>
            <w:pPr>
              <w:rPr>
                <w:rFonts w:ascii="Times New Roman" w:hAnsi="Times New Roman" w:cs="Times New Roman"/>
                <w:bCs/>
                <w:sz w:val="20"/>
                <w:szCs w:val="20"/>
              </w:rPr>
            </w:pPr>
            <w:r>
              <w:rPr>
                <w:rFonts w:ascii="Times New Roman" w:hAnsi="Times New Roman" w:cs="Times New Roman"/>
                <w:sz w:val="20"/>
                <w:szCs w:val="20"/>
              </w:rPr>
              <w:t xml:space="preserve">Поиски нового в музыкальном искусстве </w:t>
            </w:r>
            <w:r>
              <w:rPr>
                <w:rFonts w:ascii="Times New Roman" w:hAnsi="Times New Roman" w:cs="Times New Roman"/>
                <w:sz w:val="20"/>
                <w:szCs w:val="20"/>
                <w:lang w:val="en-US"/>
              </w:rPr>
              <w:t>XXI</w:t>
            </w:r>
            <w:r>
              <w:rPr>
                <w:rFonts w:ascii="Times New Roman" w:hAnsi="Times New Roman" w:cs="Times New Roman"/>
                <w:sz w:val="20"/>
                <w:szCs w:val="20"/>
              </w:rPr>
              <w:t xml:space="preserve"> века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4.</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Основы сценического движения и ритмики</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12</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12</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4.1</w:t>
            </w:r>
          </w:p>
        </w:tc>
        <w:tc>
          <w:tcPr>
            <w:tcW w:w="3828" w:type="dxa"/>
          </w:tcPr>
          <w:p>
            <w:pPr>
              <w:rPr>
                <w:rFonts w:ascii="Times New Roman" w:hAnsi="Times New Roman" w:cs="Times New Roman"/>
                <w:sz w:val="20"/>
                <w:szCs w:val="20"/>
              </w:rPr>
            </w:pPr>
            <w:r>
              <w:rPr>
                <w:rFonts w:ascii="Times New Roman" w:hAnsi="Times New Roman" w:cs="Times New Roman"/>
                <w:sz w:val="20"/>
                <w:szCs w:val="20"/>
              </w:rPr>
              <w:t>Повторение материала прошлого года обучения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4.2</w:t>
            </w:r>
          </w:p>
        </w:tc>
        <w:tc>
          <w:tcPr>
            <w:tcW w:w="3828" w:type="dxa"/>
          </w:tcPr>
          <w:p>
            <w:pPr>
              <w:rPr>
                <w:rFonts w:ascii="Times New Roman" w:hAnsi="Times New Roman" w:cs="Times New Roman"/>
                <w:bCs/>
                <w:sz w:val="20"/>
                <w:szCs w:val="20"/>
              </w:rPr>
            </w:pPr>
            <w:r>
              <w:rPr>
                <w:rFonts w:ascii="Times New Roman" w:hAnsi="Times New Roman" w:cs="Times New Roman"/>
                <w:sz w:val="20"/>
                <w:szCs w:val="20"/>
              </w:rPr>
              <w:t>Разные виды синкоп</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4.3</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Особенности ритмов изучаемых элементов танцев</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4.4</w:t>
            </w:r>
          </w:p>
        </w:tc>
        <w:tc>
          <w:tcPr>
            <w:tcW w:w="3828" w:type="dxa"/>
          </w:tcPr>
          <w:p>
            <w:proofErr w:type="spellStart"/>
            <w:r>
              <w:rPr>
                <w:rFonts w:ascii="Times New Roman" w:hAnsi="Times New Roman" w:cs="Times New Roman"/>
                <w:sz w:val="20"/>
                <w:szCs w:val="20"/>
              </w:rPr>
              <w:t>Подтанцовка</w:t>
            </w:r>
            <w:proofErr w:type="spellEnd"/>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5.</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w:t>
            </w:r>
          </w:p>
        </w:tc>
        <w:tc>
          <w:tcPr>
            <w:tcW w:w="3828" w:type="dxa"/>
          </w:tcPr>
          <w:p>
            <w:pPr>
              <w:tabs>
                <w:tab w:val="left" w:pos="588"/>
              </w:tabs>
              <w:autoSpaceDE w:val="0"/>
              <w:autoSpaceDN w:val="0"/>
              <w:adjustRightInd w:val="0"/>
              <w:rPr>
                <w:rFonts w:ascii="Times New Roman" w:eastAsia="Times New Roman" w:hAnsi="Times New Roman" w:cs="Times New Roman"/>
                <w:sz w:val="20"/>
                <w:szCs w:val="20"/>
              </w:rPr>
            </w:pPr>
            <w:r>
              <w:rPr>
                <w:rFonts w:ascii="Times New Roman" w:hAnsi="Times New Roman" w:cs="Times New Roman"/>
                <w:sz w:val="20"/>
                <w:szCs w:val="20"/>
              </w:rPr>
              <w:t>Работа над репертуаром</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44</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5.1</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Народные песни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5.2</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Классика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5.3</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Эстрадные песни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24</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6.</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Ансамблевая работа</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30</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30</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6.1</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Понятие «ансамбль». Функция и роль каждого голоса в ансамбле</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6.2</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Соло и звуковой баланс между солистом и ансамблем</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6.3</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Повторение, закрепление и дальнейшее развитие ансамблевых навыков</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6.4</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Настройка ансамбля, чистота исполнения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6.5</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Подчинение индивидуального исполнения ансамблевому звучанию </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6.6</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Разучивание ансамблевых песен</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16</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6.7</w:t>
            </w:r>
          </w:p>
        </w:tc>
        <w:tc>
          <w:tcPr>
            <w:tcW w:w="3828" w:type="dxa"/>
          </w:tcPr>
          <w:p>
            <w:r>
              <w:rPr>
                <w:rFonts w:ascii="Times New Roman" w:hAnsi="Times New Roman" w:cs="Times New Roman"/>
                <w:sz w:val="20"/>
                <w:szCs w:val="20"/>
              </w:rPr>
              <w:t>Чтение нот с листа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7.</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7.</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Занятие-постановка, репетиции</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концерт, конкурс </w:t>
            </w:r>
          </w:p>
        </w:tc>
      </w:tr>
      <w:tr>
        <w:tc>
          <w:tcPr>
            <w:tcW w:w="675" w:type="dxa"/>
          </w:tcPr>
          <w:p>
            <w:pPr>
              <w:autoSpaceDE w:val="0"/>
              <w:autoSpaceDN w:val="0"/>
              <w:adjustRightInd w:val="0"/>
              <w:jc w:val="center"/>
              <w:rPr>
                <w:rFonts w:ascii="Times New Roman" w:hAnsi="Times New Roman" w:cs="Times New Roman"/>
                <w:sz w:val="20"/>
                <w:szCs w:val="20"/>
              </w:rPr>
            </w:pPr>
          </w:p>
        </w:tc>
        <w:tc>
          <w:tcPr>
            <w:tcW w:w="8218" w:type="dxa"/>
            <w:gridSpan w:val="5"/>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 xml:space="preserve">                           Модуль 8.</w:t>
            </w:r>
          </w:p>
        </w:tc>
        <w:tc>
          <w:tcPr>
            <w:tcW w:w="1481" w:type="dxa"/>
          </w:tcPr>
          <w:p>
            <w:pPr>
              <w:autoSpaceDE w:val="0"/>
              <w:autoSpaceDN w:val="0"/>
              <w:adjustRightInd w:val="0"/>
              <w:jc w:val="center"/>
              <w:rPr>
                <w:rFonts w:ascii="Times New Roman" w:hAnsi="Times New Roman" w:cs="Times New Roman"/>
                <w:sz w:val="20"/>
                <w:szCs w:val="20"/>
              </w:rPr>
            </w:pP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8.</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Зачет</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итоговый опрос</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9.</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9.</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lang w:val="tt-RU"/>
              </w:rPr>
              <w:t>Заключител</w:t>
            </w:r>
            <w:r>
              <w:rPr>
                <w:rFonts w:ascii="Times New Roman" w:hAnsi="Times New Roman" w:cs="Times New Roman"/>
                <w:sz w:val="20"/>
                <w:szCs w:val="20"/>
              </w:rPr>
              <w:t>ь</w:t>
            </w:r>
            <w:r>
              <w:rPr>
                <w:rFonts w:ascii="Times New Roman" w:hAnsi="Times New Roman" w:cs="Times New Roman"/>
                <w:sz w:val="20"/>
                <w:szCs w:val="20"/>
                <w:lang w:val="tt-RU"/>
              </w:rPr>
              <w:t>ное занятие</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мониторинг</w:t>
            </w:r>
          </w:p>
        </w:tc>
      </w:tr>
      <w:tr>
        <w:tc>
          <w:tcPr>
            <w:tcW w:w="675" w:type="dxa"/>
          </w:tcPr>
          <w:p>
            <w:pPr>
              <w:autoSpaceDE w:val="0"/>
              <w:autoSpaceDN w:val="0"/>
              <w:adjustRightInd w:val="0"/>
              <w:jc w:val="center"/>
              <w:rPr>
                <w:rFonts w:ascii="Times New Roman" w:hAnsi="Times New Roman" w:cs="Times New Roman"/>
                <w:sz w:val="20"/>
                <w:szCs w:val="20"/>
              </w:rPr>
            </w:pPr>
          </w:p>
        </w:tc>
        <w:tc>
          <w:tcPr>
            <w:tcW w:w="3828" w:type="dxa"/>
          </w:tcPr>
          <w:p>
            <w:pPr>
              <w:autoSpaceDE w:val="0"/>
              <w:autoSpaceDN w:val="0"/>
              <w:adjustRightInd w:val="0"/>
              <w:rPr>
                <w:rFonts w:ascii="Times New Roman" w:hAnsi="Times New Roman" w:cs="Times New Roman"/>
                <w:sz w:val="20"/>
                <w:szCs w:val="20"/>
                <w:lang w:val="tt-RU"/>
              </w:rPr>
            </w:pPr>
            <w:r>
              <w:rPr>
                <w:rFonts w:ascii="Times New Roman" w:hAnsi="Times New Roman" w:cs="Times New Roman"/>
                <w:sz w:val="20"/>
                <w:szCs w:val="20"/>
                <w:lang w:val="tt-RU"/>
              </w:rPr>
              <w:t>Итого часов</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36</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108</w:t>
            </w:r>
          </w:p>
        </w:tc>
        <w:tc>
          <w:tcPr>
            <w:tcW w:w="1607" w:type="dxa"/>
          </w:tcPr>
          <w:p>
            <w:pPr>
              <w:autoSpaceDE w:val="0"/>
              <w:autoSpaceDN w:val="0"/>
              <w:adjustRightInd w:val="0"/>
              <w:jc w:val="center"/>
              <w:rPr>
                <w:rFonts w:ascii="Times New Roman" w:hAnsi="Times New Roman" w:cs="Times New Roman"/>
                <w:sz w:val="20"/>
                <w:szCs w:val="20"/>
              </w:rPr>
            </w:pPr>
          </w:p>
        </w:tc>
        <w:tc>
          <w:tcPr>
            <w:tcW w:w="1481" w:type="dxa"/>
          </w:tcPr>
          <w:p>
            <w:pPr>
              <w:autoSpaceDE w:val="0"/>
              <w:autoSpaceDN w:val="0"/>
              <w:adjustRightInd w:val="0"/>
              <w:jc w:val="center"/>
              <w:rPr>
                <w:rFonts w:ascii="Times New Roman" w:hAnsi="Times New Roman" w:cs="Times New Roman"/>
                <w:sz w:val="20"/>
                <w:szCs w:val="20"/>
              </w:rPr>
            </w:pPr>
          </w:p>
        </w:tc>
      </w:tr>
    </w:tbl>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3-й год обучения</w:t>
      </w: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tbl>
      <w:tblPr>
        <w:tblStyle w:val="a6"/>
        <w:tblW w:w="0" w:type="auto"/>
        <w:tblLayout w:type="fixed"/>
        <w:tblLook w:val="04A0" w:firstRow="1" w:lastRow="0" w:firstColumn="1" w:lastColumn="0" w:noHBand="0" w:noVBand="1"/>
      </w:tblPr>
      <w:tblGrid>
        <w:gridCol w:w="675"/>
        <w:gridCol w:w="3828"/>
        <w:gridCol w:w="708"/>
        <w:gridCol w:w="851"/>
        <w:gridCol w:w="1224"/>
        <w:gridCol w:w="1607"/>
        <w:gridCol w:w="1481"/>
      </w:tblGrid>
      <w:tr>
        <w:trPr>
          <w:trHeight w:val="348"/>
        </w:trPr>
        <w:tc>
          <w:tcPr>
            <w:tcW w:w="675"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w:t>
            </w:r>
          </w:p>
        </w:tc>
        <w:tc>
          <w:tcPr>
            <w:tcW w:w="3828"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Название раздела, темы</w:t>
            </w:r>
          </w:p>
        </w:tc>
        <w:tc>
          <w:tcPr>
            <w:tcW w:w="2783" w:type="dxa"/>
            <w:gridSpan w:val="3"/>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Количество часов</w:t>
            </w:r>
          </w:p>
        </w:tc>
        <w:tc>
          <w:tcPr>
            <w:tcW w:w="1607"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Формы организации занятий</w:t>
            </w:r>
          </w:p>
        </w:tc>
        <w:tc>
          <w:tcPr>
            <w:tcW w:w="1481" w:type="dxa"/>
            <w:vMerge w:val="restart"/>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Формы аттестации (контроля)</w:t>
            </w:r>
          </w:p>
        </w:tc>
      </w:tr>
      <w:tr>
        <w:trPr>
          <w:trHeight w:val="480"/>
        </w:trPr>
        <w:tc>
          <w:tcPr>
            <w:tcW w:w="675" w:type="dxa"/>
            <w:vMerge/>
          </w:tcPr>
          <w:p>
            <w:pPr>
              <w:autoSpaceDE w:val="0"/>
              <w:autoSpaceDN w:val="0"/>
              <w:adjustRightInd w:val="0"/>
              <w:jc w:val="center"/>
              <w:rPr>
                <w:rFonts w:ascii="Times New Roman" w:hAnsi="Times New Roman" w:cs="Times New Roman"/>
                <w:b/>
                <w:sz w:val="20"/>
                <w:szCs w:val="20"/>
              </w:rPr>
            </w:pPr>
          </w:p>
        </w:tc>
        <w:tc>
          <w:tcPr>
            <w:tcW w:w="3828" w:type="dxa"/>
            <w:vMerge/>
          </w:tcPr>
          <w:p>
            <w:pPr>
              <w:autoSpaceDE w:val="0"/>
              <w:autoSpaceDN w:val="0"/>
              <w:adjustRightInd w:val="0"/>
              <w:jc w:val="center"/>
              <w:rPr>
                <w:rFonts w:ascii="Times New Roman" w:hAnsi="Times New Roman" w:cs="Times New Roman"/>
                <w:b/>
                <w:sz w:val="20"/>
                <w:szCs w:val="20"/>
              </w:rPr>
            </w:pPr>
          </w:p>
        </w:tc>
        <w:tc>
          <w:tcPr>
            <w:tcW w:w="708"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всего</w:t>
            </w:r>
          </w:p>
        </w:tc>
        <w:tc>
          <w:tcPr>
            <w:tcW w:w="851"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теория</w:t>
            </w:r>
          </w:p>
        </w:tc>
        <w:tc>
          <w:tcPr>
            <w:tcW w:w="1224"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практика</w:t>
            </w:r>
          </w:p>
        </w:tc>
        <w:tc>
          <w:tcPr>
            <w:tcW w:w="1607" w:type="dxa"/>
            <w:vMerge/>
          </w:tcPr>
          <w:p>
            <w:pPr>
              <w:autoSpaceDE w:val="0"/>
              <w:autoSpaceDN w:val="0"/>
              <w:adjustRightInd w:val="0"/>
              <w:jc w:val="center"/>
              <w:rPr>
                <w:rFonts w:ascii="Times New Roman" w:hAnsi="Times New Roman" w:cs="Times New Roman"/>
                <w:b/>
                <w:sz w:val="20"/>
                <w:szCs w:val="20"/>
              </w:rPr>
            </w:pPr>
          </w:p>
        </w:tc>
        <w:tc>
          <w:tcPr>
            <w:tcW w:w="1481" w:type="dxa"/>
            <w:vMerge/>
          </w:tcPr>
          <w:p>
            <w:pPr>
              <w:autoSpaceDE w:val="0"/>
              <w:autoSpaceDN w:val="0"/>
              <w:adjustRightInd w:val="0"/>
              <w:jc w:val="center"/>
              <w:rPr>
                <w:rFonts w:ascii="Times New Roman" w:hAnsi="Times New Roman" w:cs="Times New Roman"/>
                <w:b/>
                <w:sz w:val="20"/>
                <w:szCs w:val="20"/>
              </w:rPr>
            </w:pPr>
          </w:p>
        </w:tc>
      </w:tr>
      <w:tr>
        <w:tc>
          <w:tcPr>
            <w:tcW w:w="675" w:type="dxa"/>
          </w:tcPr>
          <w:p>
            <w:pPr>
              <w:autoSpaceDE w:val="0"/>
              <w:autoSpaceDN w:val="0"/>
              <w:adjustRightInd w:val="0"/>
              <w:jc w:val="center"/>
              <w:rPr>
                <w:rFonts w:ascii="Times New Roman" w:hAnsi="Times New Roman" w:cs="Times New Roman"/>
                <w:b/>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1.</w:t>
            </w:r>
          </w:p>
        </w:tc>
      </w:tr>
      <w:tr>
        <w:tc>
          <w:tcPr>
            <w:tcW w:w="675" w:type="dxa"/>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sz w:val="20"/>
                <w:szCs w:val="20"/>
              </w:rPr>
              <w:t>1</w:t>
            </w:r>
            <w:r>
              <w:rPr>
                <w:rFonts w:ascii="Times New Roman" w:hAnsi="Times New Roman" w:cs="Times New Roman"/>
                <w:b/>
                <w:sz w:val="20"/>
                <w:szCs w:val="20"/>
              </w:rPr>
              <w:t>.</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Постановка певческого голоса. Певческая установка. Вокально-ансамблевая работа.</w:t>
            </w:r>
          </w:p>
        </w:tc>
        <w:tc>
          <w:tcPr>
            <w:tcW w:w="708" w:type="dxa"/>
          </w:tcPr>
          <w:p>
            <w:pPr>
              <w:jc w:val="center"/>
              <w:rPr>
                <w:rFonts w:ascii="Times New Roman" w:hAnsi="Times New Roman" w:cs="Times New Roman"/>
                <w:sz w:val="20"/>
                <w:szCs w:val="20"/>
              </w:rPr>
            </w:pPr>
            <w:r>
              <w:rPr>
                <w:rFonts w:ascii="Times New Roman" w:hAnsi="Times New Roman" w:cs="Times New Roman"/>
                <w:sz w:val="20"/>
                <w:szCs w:val="20"/>
              </w:rPr>
              <w:t>24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22</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1.1</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Повторение и закрепление вокально-ансамблевых навыков</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1.2</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Расширение певческого диапазона</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1.3</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Работа над качеством (тембром) звука (8)</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8</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lastRenderedPageBreak/>
              <w:t>1.4</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Чистое интонирование унисона</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1.5</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Пение двух-, трёх-, четырёхголосных упражнений и </w:t>
            </w:r>
            <w:proofErr w:type="spellStart"/>
            <w:r>
              <w:rPr>
                <w:rFonts w:ascii="Times New Roman" w:hAnsi="Times New Roman" w:cs="Times New Roman"/>
                <w:sz w:val="20"/>
                <w:szCs w:val="20"/>
              </w:rPr>
              <w:t>попевок</w:t>
            </w:r>
            <w:proofErr w:type="spellEnd"/>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1.6</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Пение цепочек аккордов закрытым ртом и на слоги</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1.7</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Работа над эпизодическим </w:t>
            </w:r>
            <w:proofErr w:type="spellStart"/>
            <w:r>
              <w:rPr>
                <w:rFonts w:ascii="Times New Roman" w:hAnsi="Times New Roman" w:cs="Times New Roman"/>
                <w:sz w:val="20"/>
                <w:szCs w:val="20"/>
              </w:rPr>
              <w:t>трехголосием</w:t>
            </w:r>
            <w:proofErr w:type="spellEnd"/>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Понимание общих и частных задач в коллективном  исполнительстве (4).</w:t>
            </w:r>
          </w:p>
        </w:tc>
        <w:tc>
          <w:tcPr>
            <w:tcW w:w="708" w:type="dxa"/>
          </w:tcPr>
          <w:p>
            <w:pPr>
              <w:autoSpaceDE w:val="0"/>
              <w:autoSpaceDN w:val="0"/>
              <w:adjustRightInd w:val="0"/>
              <w:jc w:val="center"/>
              <w:rPr>
                <w:rFonts w:ascii="Times New Roman" w:hAnsi="Times New Roman" w:cs="Times New Roman"/>
                <w:b/>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b/>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2.</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3828" w:type="dxa"/>
          </w:tcPr>
          <w:p>
            <w:pPr>
              <w:tabs>
                <w:tab w:val="left" w:pos="588"/>
              </w:tabs>
              <w:autoSpaceDE w:val="0"/>
              <w:autoSpaceDN w:val="0"/>
              <w:adjustRightInd w:val="0"/>
              <w:rPr>
                <w:rFonts w:ascii="Times New Roman" w:hAnsi="Times New Roman" w:cs="Times New Roman"/>
                <w:b/>
                <w:sz w:val="20"/>
                <w:szCs w:val="20"/>
              </w:rPr>
            </w:pPr>
            <w:r>
              <w:rPr>
                <w:rFonts w:ascii="Times New Roman" w:hAnsi="Times New Roman" w:cs="Times New Roman"/>
                <w:sz w:val="20"/>
                <w:szCs w:val="20"/>
              </w:rPr>
              <w:t xml:space="preserve">Основы   музыкальной   грамоты   и   </w:t>
            </w:r>
            <w:proofErr w:type="spellStart"/>
            <w:r>
              <w:rPr>
                <w:rFonts w:ascii="Times New Roman" w:hAnsi="Times New Roman" w:cs="Times New Roman"/>
                <w:sz w:val="20"/>
                <w:szCs w:val="20"/>
              </w:rPr>
              <w:t>сольфежио</w:t>
            </w:r>
            <w:proofErr w:type="spellEnd"/>
            <w:r>
              <w:rPr>
                <w:rFonts w:ascii="Times New Roman" w:hAnsi="Times New Roman" w:cs="Times New Roman"/>
                <w:sz w:val="20"/>
                <w:szCs w:val="20"/>
              </w:rPr>
              <w:t>, гармонии, строении музыкальной формы.</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Повторение и закрепление музыкально-теоретического материа</w:t>
            </w:r>
            <w:r>
              <w:rPr>
                <w:rFonts w:ascii="Times New Roman" w:hAnsi="Times New Roman" w:cs="Times New Roman"/>
                <w:sz w:val="20"/>
                <w:szCs w:val="20"/>
              </w:rPr>
              <w:softHyphen/>
              <w:t>ла предыдущего год</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2.2</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Строение мелодии. Мелодический рисунок</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2.3</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Мотив. Фраза. Це</w:t>
            </w:r>
            <w:r>
              <w:rPr>
                <w:rFonts w:ascii="Times New Roman" w:hAnsi="Times New Roman" w:cs="Times New Roman"/>
                <w:sz w:val="20"/>
                <w:szCs w:val="20"/>
              </w:rPr>
              <w:softHyphen/>
              <w:t>зура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2.4</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Тема. Период. Каденция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2.5</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Предложение. Кульминация.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2.6</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Фактура изложения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2.7</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Сочинение мотива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2.8</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Сочинение фразы</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2.9</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Основы импровизации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2.10</w:t>
            </w:r>
          </w:p>
        </w:tc>
        <w:tc>
          <w:tcPr>
            <w:tcW w:w="3828" w:type="dxa"/>
          </w:tcPr>
          <w:p>
            <w:pPr>
              <w:tabs>
                <w:tab w:val="left" w:pos="1216"/>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Секвенции. Диатонические и хроматические</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2.11</w:t>
            </w:r>
          </w:p>
        </w:tc>
        <w:tc>
          <w:tcPr>
            <w:tcW w:w="3828" w:type="dxa"/>
          </w:tcPr>
          <w:p>
            <w:pPr>
              <w:tabs>
                <w:tab w:val="left" w:pos="1216"/>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Работа с фонограммой</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2.12</w:t>
            </w:r>
          </w:p>
        </w:tc>
        <w:tc>
          <w:tcPr>
            <w:tcW w:w="3828" w:type="dxa"/>
          </w:tcPr>
          <w:p>
            <w:r>
              <w:rPr>
                <w:rFonts w:ascii="Times New Roman" w:hAnsi="Times New Roman" w:cs="Times New Roman"/>
                <w:sz w:val="20"/>
                <w:szCs w:val="20"/>
              </w:rPr>
              <w:t>Анализ и проверка на уроке правильности домашней само</w:t>
            </w:r>
            <w:r>
              <w:rPr>
                <w:rFonts w:ascii="Times New Roman" w:hAnsi="Times New Roman" w:cs="Times New Roman"/>
                <w:sz w:val="20"/>
                <w:szCs w:val="20"/>
              </w:rPr>
              <w:softHyphen/>
              <w:t>стоятельной работы с фонограммой</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3.</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Музыкально-образовательные  беседы  и  слушание музыки</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3.1</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Краткий обзор современных направлений эстрадной музыки.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3.2</w:t>
            </w:r>
          </w:p>
        </w:tc>
        <w:tc>
          <w:tcPr>
            <w:tcW w:w="3828" w:type="dxa"/>
          </w:tcPr>
          <w:p>
            <w:r>
              <w:rPr>
                <w:rFonts w:ascii="Times New Roman" w:hAnsi="Times New Roman" w:cs="Times New Roman"/>
                <w:sz w:val="20"/>
                <w:szCs w:val="20"/>
              </w:rPr>
              <w:t>Краткий обзор  творчества  ведущих  исполнителей и вокальных ансамблей</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224" w:type="dxa"/>
          </w:tcPr>
          <w:p>
            <w:pPr>
              <w:autoSpaceDE w:val="0"/>
              <w:autoSpaceDN w:val="0"/>
              <w:adjustRightInd w:val="0"/>
              <w:jc w:val="center"/>
              <w:rPr>
                <w:rFonts w:ascii="Times New Roman" w:hAnsi="Times New Roman" w:cs="Times New Roman"/>
                <w:sz w:val="20"/>
                <w:szCs w:val="20"/>
              </w:rPr>
            </w:pP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у</w:t>
            </w:r>
            <w:r>
              <w:rPr>
                <w:rFonts w:ascii="Times New Roman" w:hAnsi="Times New Roman" w:cs="Times New Roman"/>
                <w:sz w:val="20"/>
                <w:szCs w:val="20"/>
                <w:lang w:val="en-US"/>
              </w:rPr>
              <w:t>/</w:t>
            </w:r>
            <w:r>
              <w:rPr>
                <w:rFonts w:ascii="Times New Roman" w:hAnsi="Times New Roman" w:cs="Times New Roman"/>
                <w:sz w:val="20"/>
                <w:szCs w:val="20"/>
              </w:rPr>
              <w:t>о, п</w:t>
            </w:r>
            <w:r>
              <w:rPr>
                <w:rFonts w:ascii="Times New Roman" w:hAnsi="Times New Roman" w:cs="Times New Roman"/>
                <w:sz w:val="20"/>
                <w:szCs w:val="20"/>
                <w:lang w:val="en-US"/>
              </w:rPr>
              <w:t>/</w:t>
            </w:r>
            <w:r>
              <w:rPr>
                <w:rFonts w:ascii="Times New Roman" w:hAnsi="Times New Roman" w:cs="Times New Roman"/>
                <w:sz w:val="20"/>
                <w:szCs w:val="20"/>
              </w:rPr>
              <w:t>о</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4.</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eastAsia="Times New Roman" w:hAnsi="Times New Roman" w:cs="Times New Roman"/>
                <w:sz w:val="20"/>
                <w:szCs w:val="20"/>
              </w:rPr>
              <w:t>Сценическое оформление номеров</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4.1</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Особенности сценического воображения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4.2</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Сценическое дейст</w:t>
            </w:r>
            <w:r>
              <w:rPr>
                <w:rFonts w:ascii="Times New Roman" w:hAnsi="Times New Roman" w:cs="Times New Roman"/>
                <w:sz w:val="20"/>
                <w:szCs w:val="20"/>
              </w:rPr>
              <w:softHyphen/>
              <w:t>вие как действие в вымышленных условиях</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4.3</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Сценическая «неправда» как художественный вымысел</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4.4</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Целенаправленность, целесообразность, логика и последовательность, подлинность — важнейшие признаки сценического действия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4.5</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Упражнения на внимание</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4.6</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Упражнения, показывающие необходимость подлинности  и  целенаправленности действий</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4.7</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Этюды-импровизации в «предлагаемых обстоятельствах»</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4.8</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Упражнения   на   развитие  образных   представлений,   сочинение</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небольшого рассказа на заданную тему и участие в нем в качестве главного героя и исполнителя</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4.9</w:t>
            </w:r>
          </w:p>
        </w:tc>
        <w:tc>
          <w:tcPr>
            <w:tcW w:w="3828"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Музыкальные этюды-импровизации  на темы  шуточных   и  игровых народных песен</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5.</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w:t>
            </w:r>
          </w:p>
        </w:tc>
        <w:tc>
          <w:tcPr>
            <w:tcW w:w="3828" w:type="dxa"/>
          </w:tcPr>
          <w:p>
            <w:pPr>
              <w:tabs>
                <w:tab w:val="left" w:pos="588"/>
              </w:tabs>
              <w:autoSpaceDE w:val="0"/>
              <w:autoSpaceDN w:val="0"/>
              <w:adjustRightInd w:val="0"/>
              <w:rPr>
                <w:rFonts w:ascii="Times New Roman" w:eastAsia="Times New Roman" w:hAnsi="Times New Roman" w:cs="Times New Roman"/>
                <w:sz w:val="20"/>
                <w:szCs w:val="20"/>
              </w:rPr>
            </w:pPr>
            <w:r>
              <w:rPr>
                <w:rFonts w:ascii="Times New Roman" w:hAnsi="Times New Roman" w:cs="Times New Roman"/>
                <w:sz w:val="20"/>
                <w:szCs w:val="20"/>
              </w:rPr>
              <w:t>Работа над репертуаром</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34</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5.1</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Народные песни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10</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5.2</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Классика</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10</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5.3</w:t>
            </w:r>
          </w:p>
        </w:tc>
        <w:tc>
          <w:tcPr>
            <w:tcW w:w="3828" w:type="dxa"/>
          </w:tcPr>
          <w:p>
            <w:pPr>
              <w:tabs>
                <w:tab w:val="left" w:pos="588"/>
              </w:tabs>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Эстрадные песни</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607" w:type="dxa"/>
          </w:tcPr>
          <w:p>
            <w:r>
              <w:rPr>
                <w:rFonts w:ascii="Times New Roman" w:hAnsi="Times New Roman" w:cs="Times New Roman"/>
                <w:sz w:val="20"/>
                <w:szCs w:val="20"/>
              </w:rPr>
              <w:t>групповая</w:t>
            </w:r>
          </w:p>
        </w:tc>
        <w:tc>
          <w:tcPr>
            <w:tcW w:w="1481" w:type="dxa"/>
          </w:tcPr>
          <w:p>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t>Модуль 6.</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Ансамблевая работа</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30</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30</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6.1</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Разучивание ансамблевых песен</w:t>
            </w:r>
          </w:p>
        </w:tc>
        <w:tc>
          <w:tcPr>
            <w:tcW w:w="708" w:type="dxa"/>
          </w:tcPr>
          <w:p>
            <w:pPr>
              <w:autoSpaceDE w:val="0"/>
              <w:autoSpaceDN w:val="0"/>
              <w:adjustRightInd w:val="0"/>
              <w:jc w:val="center"/>
              <w:rPr>
                <w:rFonts w:ascii="Times New Roman" w:hAnsi="Times New Roman" w:cs="Times New Roman"/>
                <w:sz w:val="20"/>
                <w:szCs w:val="20"/>
              </w:rPr>
            </w:pPr>
          </w:p>
        </w:tc>
        <w:tc>
          <w:tcPr>
            <w:tcW w:w="851" w:type="dxa"/>
          </w:tcPr>
          <w:p>
            <w:pPr>
              <w:autoSpaceDE w:val="0"/>
              <w:autoSpaceDN w:val="0"/>
              <w:adjustRightInd w:val="0"/>
              <w:jc w:val="center"/>
              <w:rPr>
                <w:rFonts w:ascii="Times New Roman" w:hAnsi="Times New Roman" w:cs="Times New Roman"/>
                <w:sz w:val="20"/>
                <w:szCs w:val="20"/>
              </w:rPr>
            </w:pP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30</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к</w:t>
            </w:r>
            <w:r>
              <w:rPr>
                <w:rFonts w:ascii="Times New Roman" w:hAnsi="Times New Roman" w:cs="Times New Roman"/>
                <w:sz w:val="20"/>
                <w:szCs w:val="20"/>
                <w:lang w:val="en-US"/>
              </w:rPr>
              <w:t>/</w:t>
            </w:r>
            <w:r>
              <w:rPr>
                <w:rFonts w:ascii="Times New Roman" w:hAnsi="Times New Roman" w:cs="Times New Roman"/>
                <w:sz w:val="20"/>
                <w:szCs w:val="20"/>
              </w:rPr>
              <w:t>и</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7.</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7.</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Занятие-постановка, репетиции</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концерт, конкурс </w:t>
            </w:r>
          </w:p>
        </w:tc>
      </w:tr>
      <w:tr>
        <w:tc>
          <w:tcPr>
            <w:tcW w:w="675" w:type="dxa"/>
          </w:tcPr>
          <w:p>
            <w:pPr>
              <w:autoSpaceDE w:val="0"/>
              <w:autoSpaceDN w:val="0"/>
              <w:adjustRightInd w:val="0"/>
              <w:jc w:val="center"/>
              <w:rPr>
                <w:rFonts w:ascii="Times New Roman" w:hAnsi="Times New Roman" w:cs="Times New Roman"/>
                <w:sz w:val="20"/>
                <w:szCs w:val="20"/>
              </w:rPr>
            </w:pPr>
          </w:p>
        </w:tc>
        <w:tc>
          <w:tcPr>
            <w:tcW w:w="8218" w:type="dxa"/>
            <w:gridSpan w:val="5"/>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 xml:space="preserve">                           Модуль 8.</w:t>
            </w:r>
          </w:p>
        </w:tc>
        <w:tc>
          <w:tcPr>
            <w:tcW w:w="1481" w:type="dxa"/>
          </w:tcPr>
          <w:p>
            <w:pPr>
              <w:autoSpaceDE w:val="0"/>
              <w:autoSpaceDN w:val="0"/>
              <w:adjustRightInd w:val="0"/>
              <w:jc w:val="center"/>
              <w:rPr>
                <w:rFonts w:ascii="Times New Roman" w:hAnsi="Times New Roman" w:cs="Times New Roman"/>
                <w:sz w:val="20"/>
                <w:szCs w:val="20"/>
              </w:rPr>
            </w:pP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8.</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Зачет</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4</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итоговый опрос</w:t>
            </w:r>
          </w:p>
        </w:tc>
      </w:tr>
      <w:tr>
        <w:tc>
          <w:tcPr>
            <w:tcW w:w="675" w:type="dxa"/>
          </w:tcPr>
          <w:p>
            <w:pPr>
              <w:autoSpaceDE w:val="0"/>
              <w:autoSpaceDN w:val="0"/>
              <w:adjustRightInd w:val="0"/>
              <w:jc w:val="center"/>
              <w:rPr>
                <w:rFonts w:ascii="Times New Roman" w:hAnsi="Times New Roman" w:cs="Times New Roman"/>
                <w:sz w:val="20"/>
                <w:szCs w:val="20"/>
              </w:rPr>
            </w:pPr>
          </w:p>
        </w:tc>
        <w:tc>
          <w:tcPr>
            <w:tcW w:w="9699" w:type="dxa"/>
            <w:gridSpan w:val="6"/>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b/>
                <w:sz w:val="20"/>
                <w:szCs w:val="20"/>
              </w:rPr>
              <w:t>Модуль 9.</w:t>
            </w:r>
          </w:p>
        </w:tc>
      </w:tr>
      <w:tr>
        <w:tc>
          <w:tcPr>
            <w:tcW w:w="675"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9.</w:t>
            </w:r>
          </w:p>
        </w:tc>
        <w:tc>
          <w:tcPr>
            <w:tcW w:w="3828"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lang w:val="tt-RU"/>
              </w:rPr>
              <w:t>Заключител</w:t>
            </w:r>
            <w:r>
              <w:rPr>
                <w:rFonts w:ascii="Times New Roman" w:hAnsi="Times New Roman" w:cs="Times New Roman"/>
                <w:sz w:val="20"/>
                <w:szCs w:val="20"/>
              </w:rPr>
              <w:t>ь</w:t>
            </w:r>
            <w:r>
              <w:rPr>
                <w:rFonts w:ascii="Times New Roman" w:hAnsi="Times New Roman" w:cs="Times New Roman"/>
                <w:sz w:val="20"/>
                <w:szCs w:val="20"/>
                <w:lang w:val="tt-RU"/>
              </w:rPr>
              <w:t>ное занятие</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851"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224"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1607"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1481"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мониторинг</w:t>
            </w:r>
          </w:p>
        </w:tc>
      </w:tr>
      <w:tr>
        <w:tc>
          <w:tcPr>
            <w:tcW w:w="675" w:type="dxa"/>
          </w:tcPr>
          <w:p>
            <w:pPr>
              <w:autoSpaceDE w:val="0"/>
              <w:autoSpaceDN w:val="0"/>
              <w:adjustRightInd w:val="0"/>
              <w:jc w:val="center"/>
              <w:rPr>
                <w:rFonts w:ascii="Times New Roman" w:hAnsi="Times New Roman" w:cs="Times New Roman"/>
                <w:sz w:val="20"/>
                <w:szCs w:val="20"/>
              </w:rPr>
            </w:pPr>
          </w:p>
        </w:tc>
        <w:tc>
          <w:tcPr>
            <w:tcW w:w="3828" w:type="dxa"/>
          </w:tcPr>
          <w:p>
            <w:pPr>
              <w:autoSpaceDE w:val="0"/>
              <w:autoSpaceDN w:val="0"/>
              <w:adjustRightInd w:val="0"/>
              <w:rPr>
                <w:rFonts w:ascii="Times New Roman" w:hAnsi="Times New Roman" w:cs="Times New Roman"/>
                <w:sz w:val="20"/>
                <w:szCs w:val="20"/>
                <w:lang w:val="tt-RU"/>
              </w:rPr>
            </w:pPr>
            <w:r>
              <w:rPr>
                <w:rFonts w:ascii="Times New Roman" w:hAnsi="Times New Roman" w:cs="Times New Roman"/>
                <w:sz w:val="20"/>
                <w:szCs w:val="20"/>
                <w:lang w:val="tt-RU"/>
              </w:rPr>
              <w:t>Итого часов</w:t>
            </w:r>
          </w:p>
        </w:tc>
        <w:tc>
          <w:tcPr>
            <w:tcW w:w="708"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144</w:t>
            </w:r>
          </w:p>
        </w:tc>
        <w:tc>
          <w:tcPr>
            <w:tcW w:w="851" w:type="dxa"/>
          </w:tcPr>
          <w:p>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1224" w:type="dxa"/>
          </w:tcPr>
          <w:p>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rPr>
              <w:t>1</w:t>
            </w:r>
            <w:r>
              <w:rPr>
                <w:rFonts w:ascii="Times New Roman" w:hAnsi="Times New Roman" w:cs="Times New Roman"/>
                <w:sz w:val="20"/>
                <w:szCs w:val="20"/>
                <w:lang w:val="en-US"/>
              </w:rPr>
              <w:t>28</w:t>
            </w:r>
          </w:p>
        </w:tc>
        <w:tc>
          <w:tcPr>
            <w:tcW w:w="1607" w:type="dxa"/>
          </w:tcPr>
          <w:p>
            <w:pPr>
              <w:autoSpaceDE w:val="0"/>
              <w:autoSpaceDN w:val="0"/>
              <w:adjustRightInd w:val="0"/>
              <w:jc w:val="center"/>
              <w:rPr>
                <w:rFonts w:ascii="Times New Roman" w:hAnsi="Times New Roman" w:cs="Times New Roman"/>
                <w:sz w:val="20"/>
                <w:szCs w:val="20"/>
              </w:rPr>
            </w:pPr>
          </w:p>
        </w:tc>
        <w:tc>
          <w:tcPr>
            <w:tcW w:w="1481" w:type="dxa"/>
          </w:tcPr>
          <w:p>
            <w:pPr>
              <w:autoSpaceDE w:val="0"/>
              <w:autoSpaceDN w:val="0"/>
              <w:adjustRightInd w:val="0"/>
              <w:jc w:val="center"/>
              <w:rPr>
                <w:rFonts w:ascii="Times New Roman" w:hAnsi="Times New Roman" w:cs="Times New Roman"/>
                <w:sz w:val="20"/>
                <w:szCs w:val="20"/>
              </w:rPr>
            </w:pPr>
          </w:p>
        </w:tc>
      </w:tr>
    </w:tbl>
    <w:p>
      <w:pPr>
        <w:pStyle w:val="31"/>
        <w:keepNext/>
        <w:keepLines/>
        <w:shd w:val="clear" w:color="auto" w:fill="auto"/>
        <w:spacing w:after="0" w:line="240" w:lineRule="auto"/>
        <w:ind w:firstLine="0"/>
        <w:jc w:val="center"/>
        <w:rPr>
          <w:bCs w:val="0"/>
          <w:sz w:val="24"/>
          <w:szCs w:val="24"/>
          <w:lang w:val="en-US"/>
        </w:rPr>
      </w:pPr>
    </w:p>
    <w:p>
      <w:pPr>
        <w:pStyle w:val="31"/>
        <w:keepNext/>
        <w:keepLines/>
        <w:shd w:val="clear" w:color="auto" w:fill="auto"/>
        <w:spacing w:after="0" w:line="240" w:lineRule="auto"/>
        <w:ind w:firstLine="0"/>
        <w:jc w:val="center"/>
        <w:rPr>
          <w:sz w:val="24"/>
          <w:szCs w:val="24"/>
        </w:rPr>
      </w:pPr>
      <w:r>
        <w:rPr>
          <w:sz w:val="24"/>
          <w:szCs w:val="24"/>
        </w:rPr>
        <w:t>7. Содержание программы.</w:t>
      </w:r>
    </w:p>
    <w:p>
      <w:pPr>
        <w:pStyle w:val="31"/>
        <w:keepNext/>
        <w:keepLines/>
        <w:shd w:val="clear" w:color="auto" w:fill="auto"/>
        <w:spacing w:after="0" w:line="240" w:lineRule="auto"/>
        <w:ind w:firstLine="320"/>
        <w:jc w:val="center"/>
        <w:rPr>
          <w:sz w:val="24"/>
          <w:szCs w:val="24"/>
          <w:u w:val="single"/>
        </w:rPr>
      </w:pPr>
      <w:r>
        <w:rPr>
          <w:sz w:val="24"/>
          <w:szCs w:val="24"/>
          <w:u w:val="single"/>
        </w:rPr>
        <w:t>Содержание программы стартового уровня.</w:t>
      </w:r>
    </w:p>
    <w:p>
      <w:pPr>
        <w:pStyle w:val="a3"/>
        <w:numPr>
          <w:ilvl w:val="0"/>
          <w:numId w:val="42"/>
        </w:num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Постановка певческого голоса (32)</w:t>
      </w:r>
    </w:p>
    <w:p>
      <w:pPr>
        <w:pStyle w:val="a3"/>
        <w:shd w:val="clear" w:color="auto" w:fill="FFFFFF"/>
        <w:autoSpaceDE w:val="0"/>
        <w:autoSpaceDN w:val="0"/>
        <w:adjustRightInd w:val="0"/>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Теоретические сведения.</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Вводное занятие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На что нужно обратить внимание при занятиях по вокалу.</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Строение голосового аппарата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 xml:space="preserve">Строение голосового аппарата даёт понимание наличия важных вокальных характеристик у профессионального певца. </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3. </w:t>
      </w:r>
      <w:proofErr w:type="spellStart"/>
      <w:r>
        <w:rPr>
          <w:rFonts w:ascii="Times New Roman" w:hAnsi="Times New Roman" w:cs="Times New Roman"/>
          <w:sz w:val="24"/>
          <w:szCs w:val="24"/>
          <w:u w:val="single"/>
        </w:rPr>
        <w:t>Звукоизвлечение</w:t>
      </w:r>
      <w:proofErr w:type="spellEnd"/>
      <w:r>
        <w:rPr>
          <w:rFonts w:ascii="Times New Roman" w:hAnsi="Times New Roman" w:cs="Times New Roman"/>
          <w:sz w:val="24"/>
          <w:szCs w:val="24"/>
          <w:u w:val="single"/>
        </w:rPr>
        <w:t xml:space="preserve">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Одно сенсационное открытие середины прошлого века, которое до сих пор остаётся мало известным фактом.</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4. </w:t>
      </w:r>
      <w:proofErr w:type="spellStart"/>
      <w:r>
        <w:rPr>
          <w:rFonts w:ascii="Times New Roman" w:hAnsi="Times New Roman" w:cs="Times New Roman"/>
          <w:sz w:val="24"/>
          <w:szCs w:val="24"/>
          <w:u w:val="single"/>
        </w:rPr>
        <w:t>Автофония</w:t>
      </w:r>
      <w:proofErr w:type="spellEnd"/>
      <w:r>
        <w:rPr>
          <w:rFonts w:ascii="Times New Roman" w:hAnsi="Times New Roman" w:cs="Times New Roman"/>
          <w:sz w:val="24"/>
          <w:szCs w:val="24"/>
          <w:u w:val="single"/>
        </w:rPr>
        <w:t xml:space="preserve">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Почему многие, в том числе, знаменитые певцы не любят звучание своего собственного голоса?</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5. Классификация голосов по диапазону высоты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Приступая к серьёзным занятиям по вокалу, нужно определить к какому диапазону высоты принадлежит Ваш голос. Что такое тесситура?</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6. Носовой призвук (гнусавость)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Гнусавость - не очень часто, но всё же встречающийся недостаток певческого голоса. Как от него избавиться?</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7. Певческое дыхание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Три типа дыхания для вокалистов.</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8. Регистры голоса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Описание регистров голоса, которыми пользуются профессиональные певцы.</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9. Переходный диапазон голоса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Про переходные ноты в голосе певца. Почему не стоит увлекаться форсированием голоса при пении?</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10. Способы нахождения порогов в голосе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Как найти верхний и нижний пороги в своём голосе?</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11. Певческие форманты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Самые важные характеристики, влияющие на тембр голоса.</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12. Защитные приёмы голоса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Как вокалисту защитить голос от профессиональных болезней?</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13. Атака звука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Три вида атаки звука, используемые профессиональными певцами.</w:t>
      </w:r>
    </w:p>
    <w:p>
      <w:pPr>
        <w:pStyle w:val="a3"/>
        <w:shd w:val="clear" w:color="auto" w:fill="FFFFFF"/>
        <w:autoSpaceDE w:val="0"/>
        <w:autoSpaceDN w:val="0"/>
        <w:adjustRightInd w:val="0"/>
        <w:spacing w:after="0" w:line="240" w:lineRule="auto"/>
        <w:ind w:left="0"/>
        <w:jc w:val="center"/>
        <w:rPr>
          <w:rFonts w:ascii="Times New Roman" w:hAnsi="Times New Roman" w:cs="Times New Roman"/>
          <w:b/>
          <w:i/>
          <w:sz w:val="24"/>
          <w:szCs w:val="24"/>
        </w:rPr>
      </w:pPr>
      <w:r>
        <w:rPr>
          <w:rFonts w:ascii="Times New Roman" w:hAnsi="Times New Roman" w:cs="Times New Roman"/>
          <w:b/>
          <w:i/>
          <w:sz w:val="24"/>
          <w:szCs w:val="24"/>
        </w:rPr>
        <w:t>Практическая работа.</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Певческое вибрато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lastRenderedPageBreak/>
        <w:t>Вибрато делает звук теплее и певучее, придаёт тембру индивидуальность. Отсутствие вибрато обедняет тембр голоса вокалиста.</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Дыхательные упражнения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 xml:space="preserve">Трехфазное дыхание и др. Метод </w:t>
      </w:r>
      <w:proofErr w:type="spellStart"/>
      <w:r>
        <w:rPr>
          <w:rFonts w:ascii="Times New Roman" w:hAnsi="Times New Roman" w:cs="Times New Roman"/>
          <w:sz w:val="24"/>
          <w:szCs w:val="24"/>
        </w:rPr>
        <w:t>Кофлера</w:t>
      </w:r>
      <w:proofErr w:type="spellEnd"/>
      <w:r>
        <w:rPr>
          <w:rFonts w:ascii="Times New Roman" w:hAnsi="Times New Roman" w:cs="Times New Roman"/>
          <w:sz w:val="24"/>
          <w:szCs w:val="24"/>
        </w:rPr>
        <w:t xml:space="preserve">-Лобановой-Лукьяновой. Упражнения не только укрепляющие и </w:t>
      </w:r>
      <w:proofErr w:type="spellStart"/>
      <w:r>
        <w:rPr>
          <w:rFonts w:ascii="Times New Roman" w:hAnsi="Times New Roman" w:cs="Times New Roman"/>
          <w:sz w:val="24"/>
          <w:szCs w:val="24"/>
        </w:rPr>
        <w:t>оздоравливающие</w:t>
      </w:r>
      <w:proofErr w:type="spellEnd"/>
      <w:r>
        <w:rPr>
          <w:rFonts w:ascii="Times New Roman" w:hAnsi="Times New Roman" w:cs="Times New Roman"/>
          <w:sz w:val="24"/>
          <w:szCs w:val="24"/>
        </w:rPr>
        <w:t xml:space="preserve"> дыхательный аппарат, но и развивающие многие важные вокальные характеристики певца.</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3. Вокальные упражнения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Развитие стаккато, легато, вибрато, опоры дыхания, умения петь различные интервалы, развитие диапазона голоса.</w:t>
      </w:r>
    </w:p>
    <w:p>
      <w:pPr>
        <w:pStyle w:val="a3"/>
        <w:numPr>
          <w:ilvl w:val="0"/>
          <w:numId w:val="42"/>
        </w:num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Основы   музыкальной   грамоты   и   сольфеджио (18)</w:t>
      </w:r>
    </w:p>
    <w:p>
      <w:pPr>
        <w:pStyle w:val="a3"/>
        <w:shd w:val="clear" w:color="auto" w:fill="FFFFFF"/>
        <w:autoSpaceDE w:val="0"/>
        <w:autoSpaceDN w:val="0"/>
        <w:adjustRightInd w:val="0"/>
        <w:spacing w:after="0" w:line="240" w:lineRule="auto"/>
        <w:ind w:left="0"/>
        <w:jc w:val="center"/>
        <w:rPr>
          <w:rFonts w:ascii="Times New Roman" w:hAnsi="Times New Roman" w:cs="Times New Roman"/>
          <w:b/>
          <w:i/>
          <w:sz w:val="24"/>
          <w:szCs w:val="24"/>
        </w:rPr>
      </w:pPr>
      <w:r>
        <w:rPr>
          <w:rFonts w:ascii="Times New Roman" w:hAnsi="Times New Roman" w:cs="Times New Roman"/>
          <w:b/>
          <w:i/>
          <w:sz w:val="24"/>
          <w:szCs w:val="24"/>
        </w:rPr>
        <w:t>Теоретические сведения.</w:t>
      </w:r>
    </w:p>
    <w:p>
      <w:pPr>
        <w:pStyle w:val="a3"/>
        <w:shd w:val="clear" w:color="auto" w:fill="FFFFFF"/>
        <w:autoSpaceDE w:val="0"/>
        <w:autoSpaceDN w:val="0"/>
        <w:adjustRightInd w:val="0"/>
        <w:spacing w:after="0" w:line="240" w:lineRule="auto"/>
        <w:ind w:left="0"/>
        <w:jc w:val="both"/>
        <w:rPr>
          <w:rFonts w:ascii="Times New Roman" w:hAnsi="Times New Roman" w:cs="Times New Roman"/>
          <w:sz w:val="24"/>
          <w:szCs w:val="24"/>
          <w:u w:val="single"/>
        </w:rPr>
      </w:pPr>
      <w:r>
        <w:rPr>
          <w:rFonts w:ascii="Times New Roman" w:hAnsi="Times New Roman" w:cs="Times New Roman"/>
          <w:sz w:val="24"/>
          <w:szCs w:val="24"/>
          <w:u w:val="single"/>
        </w:rPr>
        <w:t>Тема 1. Сведения о музыкальном звуке и его свойствах (высота, сила,</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длительность, тембр) (2).</w:t>
      </w:r>
    </w:p>
    <w:p>
      <w:pPr>
        <w:pStyle w:val="a3"/>
        <w:shd w:val="clear" w:color="auto" w:fill="FFFFFF"/>
        <w:autoSpaceDE w:val="0"/>
        <w:autoSpaceDN w:val="0"/>
        <w:adjustRightInd w:val="0"/>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u w:val="single"/>
        </w:rPr>
        <w:t>Тема 2. Нотная запись звуков (2)</w:t>
      </w:r>
      <w:r>
        <w:rPr>
          <w:rFonts w:ascii="Times New Roman" w:hAnsi="Times New Roman" w:cs="Times New Roman"/>
          <w:sz w:val="24"/>
          <w:szCs w:val="24"/>
        </w:rPr>
        <w:t>. Октавы. Регистры. Ключи. Расположе</w:t>
      </w:r>
      <w:r>
        <w:rPr>
          <w:rFonts w:ascii="Times New Roman" w:hAnsi="Times New Roman" w:cs="Times New Roman"/>
          <w:sz w:val="24"/>
          <w:szCs w:val="24"/>
        </w:rPr>
        <w:softHyphen/>
        <w:t>ние нот на нотоносце в скрипичном и басовом ключах. Длительности. Паузы. Знаки альтерации. Их обозначение. Значение точки около ноты. Лига как знак увеличения длитель</w:t>
      </w:r>
      <w:r>
        <w:rPr>
          <w:rFonts w:ascii="Times New Roman" w:hAnsi="Times New Roman" w:cs="Times New Roman"/>
          <w:sz w:val="24"/>
          <w:szCs w:val="24"/>
        </w:rPr>
        <w:softHyphen/>
        <w:t>ности звука. Лига как знак связного исполнения нескольких звуков.</w:t>
      </w:r>
    </w:p>
    <w:p>
      <w:pPr>
        <w:pStyle w:val="a3"/>
        <w:shd w:val="clear" w:color="auto" w:fill="FFFFFF"/>
        <w:autoSpaceDE w:val="0"/>
        <w:autoSpaceDN w:val="0"/>
        <w:adjustRightInd w:val="0"/>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u w:val="single"/>
        </w:rPr>
        <w:t>Тема 3. Сильные и слабые доли такта (2).</w:t>
      </w:r>
      <w:r>
        <w:rPr>
          <w:rFonts w:ascii="Times New Roman" w:hAnsi="Times New Roman" w:cs="Times New Roman"/>
          <w:sz w:val="24"/>
          <w:szCs w:val="24"/>
        </w:rPr>
        <w:t xml:space="preserve"> Понятие о ритме, метре, разме</w:t>
      </w:r>
      <w:r>
        <w:rPr>
          <w:rFonts w:ascii="Times New Roman" w:hAnsi="Times New Roman" w:cs="Times New Roman"/>
          <w:sz w:val="24"/>
          <w:szCs w:val="24"/>
        </w:rPr>
        <w:softHyphen/>
        <w:t xml:space="preserve">ре. Такт и тактовые черты. Затакт. Понятие о простых (две и три четверти) и </w:t>
      </w:r>
      <w:proofErr w:type="gramStart"/>
      <w:r>
        <w:rPr>
          <w:rFonts w:ascii="Times New Roman" w:hAnsi="Times New Roman" w:cs="Times New Roman"/>
          <w:sz w:val="24"/>
          <w:szCs w:val="24"/>
        </w:rPr>
        <w:t>сложных  (</w:t>
      </w:r>
      <w:proofErr w:type="spellStart"/>
      <w:proofErr w:type="gramEnd"/>
      <w:r>
        <w:rPr>
          <w:rFonts w:ascii="Times New Roman" w:hAnsi="Times New Roman" w:cs="Times New Roman"/>
          <w:sz w:val="24"/>
          <w:szCs w:val="24"/>
        </w:rPr>
        <w:t>четыредольных</w:t>
      </w:r>
      <w:proofErr w:type="spellEnd"/>
      <w:r>
        <w:rPr>
          <w:rFonts w:ascii="Times New Roman" w:hAnsi="Times New Roman" w:cs="Times New Roman"/>
          <w:sz w:val="24"/>
          <w:szCs w:val="24"/>
        </w:rPr>
        <w:t xml:space="preserve"> ) размерах. Ритм и особые виды ритмических делений (</w:t>
      </w:r>
      <w:proofErr w:type="spellStart"/>
      <w:r>
        <w:rPr>
          <w:rFonts w:ascii="Times New Roman" w:hAnsi="Times New Roman" w:cs="Times New Roman"/>
          <w:sz w:val="24"/>
          <w:szCs w:val="24"/>
        </w:rPr>
        <w:t>дуоли</w:t>
      </w:r>
      <w:proofErr w:type="spellEnd"/>
      <w:r>
        <w:rPr>
          <w:rFonts w:ascii="Times New Roman" w:hAnsi="Times New Roman" w:cs="Times New Roman"/>
          <w:sz w:val="24"/>
          <w:szCs w:val="24"/>
        </w:rPr>
        <w:t xml:space="preserve">, триоли). Группировка  (запись инструментальной и вокальной музыки). Тактирование на </w:t>
      </w:r>
      <w:proofErr w:type="spellStart"/>
      <w:proofErr w:type="gramStart"/>
      <w:r>
        <w:rPr>
          <w:rFonts w:ascii="Times New Roman" w:hAnsi="Times New Roman" w:cs="Times New Roman"/>
          <w:iCs/>
          <w:sz w:val="24"/>
          <w:szCs w:val="24"/>
        </w:rPr>
        <w:t>две,три</w:t>
      </w:r>
      <w:proofErr w:type="spellEnd"/>
      <w:proofErr w:type="gramEnd"/>
      <w:r>
        <w:rPr>
          <w:rFonts w:ascii="Times New Roman" w:hAnsi="Times New Roman" w:cs="Times New Roman"/>
          <w:iCs/>
          <w:sz w:val="24"/>
          <w:szCs w:val="24"/>
        </w:rPr>
        <w:t xml:space="preserve"> и четыре четверти.</w:t>
      </w:r>
    </w:p>
    <w:p>
      <w:pPr>
        <w:pStyle w:val="a3"/>
        <w:shd w:val="clear" w:color="auto" w:fill="FFFFFF"/>
        <w:autoSpaceDE w:val="0"/>
        <w:autoSpaceDN w:val="0"/>
        <w:adjustRightInd w:val="0"/>
        <w:spacing w:after="0" w:line="240" w:lineRule="auto"/>
        <w:ind w:left="0"/>
        <w:jc w:val="center"/>
        <w:rPr>
          <w:rFonts w:ascii="Times New Roman" w:hAnsi="Times New Roman" w:cs="Times New Roman"/>
          <w:b/>
          <w:i/>
          <w:sz w:val="24"/>
          <w:szCs w:val="24"/>
        </w:rPr>
      </w:pPr>
      <w:r>
        <w:rPr>
          <w:rFonts w:ascii="Times New Roman" w:hAnsi="Times New Roman" w:cs="Times New Roman"/>
          <w:b/>
          <w:i/>
          <w:sz w:val="24"/>
          <w:szCs w:val="24"/>
        </w:rPr>
        <w:t>Практическая работа.</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u w:val="single"/>
        </w:rPr>
        <w:t>Тема 1. Тон и полутон. Звукоряд (2).</w:t>
      </w:r>
      <w:r>
        <w:rPr>
          <w:rFonts w:ascii="Times New Roman" w:hAnsi="Times New Roman" w:cs="Times New Roman"/>
          <w:sz w:val="24"/>
          <w:szCs w:val="24"/>
        </w:rPr>
        <w:t xml:space="preserve"> Цифровое обозначение ступеней зву</w:t>
      </w:r>
      <w:r>
        <w:rPr>
          <w:rFonts w:ascii="Times New Roman" w:hAnsi="Times New Roman" w:cs="Times New Roman"/>
          <w:sz w:val="24"/>
          <w:szCs w:val="24"/>
        </w:rPr>
        <w:softHyphen/>
        <w:t>коряда. Тоника как главная устойчивая ступень звукоряда.</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u w:val="single"/>
        </w:rPr>
        <w:t>Тема 2. Понятие о ладе (2).</w:t>
      </w:r>
      <w:r>
        <w:rPr>
          <w:rFonts w:ascii="Times New Roman" w:hAnsi="Times New Roman" w:cs="Times New Roman"/>
          <w:sz w:val="24"/>
          <w:szCs w:val="24"/>
        </w:rPr>
        <w:t xml:space="preserve"> Мажор и минор. Построение мажорного зву</w:t>
      </w:r>
      <w:r>
        <w:rPr>
          <w:rFonts w:ascii="Times New Roman" w:hAnsi="Times New Roman" w:cs="Times New Roman"/>
          <w:sz w:val="24"/>
          <w:szCs w:val="24"/>
        </w:rPr>
        <w:softHyphen/>
        <w:t>коряда. Пение мажорного звукоряда.</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rPr>
        <w:t>Небольшие диктанты в мажоре.</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rPr>
        <w:t>Определение на слух устойчивых ступеней лада.</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rPr>
        <w:t>Минорный лад. Построение минорного звукоряда устно и пись</w:t>
      </w:r>
      <w:r>
        <w:rPr>
          <w:rFonts w:ascii="Times New Roman" w:hAnsi="Times New Roman" w:cs="Times New Roman"/>
          <w:sz w:val="24"/>
          <w:szCs w:val="24"/>
        </w:rPr>
        <w:softHyphen/>
        <w:t>менно.</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3. Изучение натурального, гармонического и мелодического ми</w:t>
      </w:r>
      <w:r>
        <w:rPr>
          <w:rFonts w:ascii="Times New Roman" w:hAnsi="Times New Roman" w:cs="Times New Roman"/>
          <w:sz w:val="24"/>
          <w:szCs w:val="24"/>
          <w:u w:val="single"/>
        </w:rPr>
        <w:softHyphen/>
        <w:t>нора (2).</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rPr>
        <w:t>Пение небольших примеров в миноре с тактированием.</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u w:val="single"/>
        </w:rPr>
        <w:t>Тема 4. Интервалы (2).</w:t>
      </w:r>
      <w:r>
        <w:rPr>
          <w:rFonts w:ascii="Times New Roman" w:hAnsi="Times New Roman" w:cs="Times New Roman"/>
          <w:sz w:val="24"/>
          <w:szCs w:val="24"/>
        </w:rPr>
        <w:t xml:space="preserve"> </w:t>
      </w:r>
      <w:proofErr w:type="spellStart"/>
      <w:r>
        <w:rPr>
          <w:rFonts w:ascii="Times New Roman" w:hAnsi="Times New Roman" w:cs="Times New Roman"/>
          <w:sz w:val="24"/>
          <w:szCs w:val="24"/>
        </w:rPr>
        <w:t>Ступеневая</w:t>
      </w:r>
      <w:proofErr w:type="spellEnd"/>
      <w:r>
        <w:rPr>
          <w:rFonts w:ascii="Times New Roman" w:hAnsi="Times New Roman" w:cs="Times New Roman"/>
          <w:sz w:val="24"/>
          <w:szCs w:val="24"/>
        </w:rPr>
        <w:t xml:space="preserve"> и тоновая величина интервалов. Ме</w:t>
      </w:r>
      <w:r>
        <w:rPr>
          <w:rFonts w:ascii="Times New Roman" w:hAnsi="Times New Roman" w:cs="Times New Roman"/>
          <w:sz w:val="24"/>
          <w:szCs w:val="24"/>
        </w:rPr>
        <w:softHyphen/>
        <w:t>лодические и гармонические интервалы. Обращение интервалов. Интервалы в ладу и их разрешение. Консонансы и диссонансы.</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rPr>
        <w:t>Определение на слух интервалов.</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rPr>
      </w:pPr>
      <w:r>
        <w:rPr>
          <w:rFonts w:ascii="Times New Roman" w:hAnsi="Times New Roman" w:cs="Times New Roman"/>
          <w:sz w:val="24"/>
          <w:szCs w:val="24"/>
          <w:u w:val="single"/>
        </w:rPr>
        <w:t>Тема 5. Сокращение и упрощение нотного письма (2).</w:t>
      </w:r>
      <w:r>
        <w:rPr>
          <w:rFonts w:ascii="Times New Roman" w:hAnsi="Times New Roman" w:cs="Times New Roman"/>
          <w:sz w:val="24"/>
          <w:szCs w:val="24"/>
        </w:rPr>
        <w:t xml:space="preserve"> Реприза. Вольта. Знак повторения тактов. Знак октавного переноса звучания. Ме</w:t>
      </w:r>
      <w:r>
        <w:rPr>
          <w:rFonts w:ascii="Times New Roman" w:hAnsi="Times New Roman" w:cs="Times New Roman"/>
          <w:sz w:val="24"/>
          <w:szCs w:val="24"/>
        </w:rPr>
        <w:softHyphen/>
        <w:t>лизмы (трели, форшлаги, группетто, морденты).</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6. Термины обозначения темпа и динамики (2).</w:t>
      </w:r>
    </w:p>
    <w:p>
      <w:pPr>
        <w:pStyle w:val="a3"/>
        <w:numPr>
          <w:ilvl w:val="0"/>
          <w:numId w:val="42"/>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bCs/>
          <w:sz w:val="24"/>
          <w:szCs w:val="24"/>
        </w:rPr>
        <w:t>Музыкально-образовательные беседы и слушание музыки (16)</w:t>
      </w:r>
    </w:p>
    <w:p>
      <w:pPr>
        <w:pStyle w:val="a3"/>
        <w:shd w:val="clear" w:color="auto" w:fill="FFFFFF"/>
        <w:autoSpaceDE w:val="0"/>
        <w:autoSpaceDN w:val="0"/>
        <w:adjustRightInd w:val="0"/>
        <w:spacing w:after="0" w:line="240" w:lineRule="auto"/>
        <w:ind w:left="0"/>
        <w:jc w:val="center"/>
        <w:rPr>
          <w:rFonts w:ascii="Times New Roman" w:hAnsi="Times New Roman" w:cs="Times New Roman"/>
          <w:b/>
          <w:i/>
          <w:sz w:val="24"/>
          <w:szCs w:val="24"/>
        </w:rPr>
      </w:pPr>
      <w:r>
        <w:rPr>
          <w:rFonts w:ascii="Times New Roman" w:hAnsi="Times New Roman" w:cs="Times New Roman"/>
          <w:b/>
          <w:i/>
          <w:sz w:val="24"/>
          <w:szCs w:val="24"/>
        </w:rPr>
        <w:t>Теоретическая работа. Темы для изучения:</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1.   Роль и значение музыки в нашей жизни (2).</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2.  Жанровое  разнообразие   музыки   (вокальная   и   инструмен</w:t>
      </w:r>
      <w:r>
        <w:rPr>
          <w:rFonts w:ascii="Times New Roman" w:hAnsi="Times New Roman" w:cs="Times New Roman"/>
          <w:sz w:val="24"/>
          <w:szCs w:val="24"/>
          <w:u w:val="single"/>
        </w:rPr>
        <w:softHyphen/>
        <w:t>тальная; камерное искусство и крупные формы) (2).</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3.  Что выражает музыка. Музыкальный образ (2).</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4.  Музыкальный   язык.   Основные   средства   музыкальной   вы</w:t>
      </w:r>
      <w:r>
        <w:rPr>
          <w:rFonts w:ascii="Times New Roman" w:hAnsi="Times New Roman" w:cs="Times New Roman"/>
          <w:sz w:val="24"/>
          <w:szCs w:val="24"/>
          <w:u w:val="single"/>
        </w:rPr>
        <w:softHyphen/>
        <w:t xml:space="preserve">разительности (мелодия, гармония, </w:t>
      </w:r>
      <w:proofErr w:type="spellStart"/>
      <w:r>
        <w:rPr>
          <w:rFonts w:ascii="Times New Roman" w:hAnsi="Times New Roman" w:cs="Times New Roman"/>
          <w:sz w:val="24"/>
          <w:szCs w:val="24"/>
          <w:u w:val="single"/>
        </w:rPr>
        <w:t>темпоритм</w:t>
      </w:r>
      <w:proofErr w:type="spellEnd"/>
      <w:r>
        <w:rPr>
          <w:rFonts w:ascii="Times New Roman" w:hAnsi="Times New Roman" w:cs="Times New Roman"/>
          <w:sz w:val="24"/>
          <w:szCs w:val="24"/>
          <w:u w:val="single"/>
        </w:rPr>
        <w:t>, тембр, динамика) (2).</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5.  Структура музыки  (музыкальные формы) (2).</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6.  Народно-песенные истоки музыки (2).</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7.  Песня — искусство звучащего слова (2).</w:t>
      </w:r>
    </w:p>
    <w:p>
      <w:pPr>
        <w:pStyle w:val="a3"/>
        <w:shd w:val="clear" w:color="auto" w:fill="FFFFFF"/>
        <w:autoSpaceDE w:val="0"/>
        <w:autoSpaceDN w:val="0"/>
        <w:adjustRightInd w:val="0"/>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Тема 8.  Танцевальные традиции и ритмы современной музыки (2).</w:t>
      </w:r>
    </w:p>
    <w:p>
      <w:pPr>
        <w:pStyle w:val="a3"/>
        <w:numPr>
          <w:ilvl w:val="0"/>
          <w:numId w:val="42"/>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bCs/>
          <w:sz w:val="24"/>
          <w:szCs w:val="24"/>
        </w:rPr>
        <w:t>Основы  сценического  движения  и  ритмики (12)</w:t>
      </w:r>
    </w:p>
    <w:p>
      <w:pPr>
        <w:pStyle w:val="a3"/>
        <w:shd w:val="clear" w:color="auto" w:fill="FFFFFF"/>
        <w:autoSpaceDE w:val="0"/>
        <w:autoSpaceDN w:val="0"/>
        <w:adjustRightInd w:val="0"/>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Теоретические сведения.</w:t>
      </w:r>
    </w:p>
    <w:p>
      <w:pPr>
        <w:shd w:val="clear" w:color="auto" w:fill="FFFFFF"/>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u w:val="single"/>
        </w:rPr>
        <w:lastRenderedPageBreak/>
        <w:t>Тема 1.</w:t>
      </w:r>
      <w:r>
        <w:rPr>
          <w:rFonts w:ascii="Times New Roman" w:hAnsi="Times New Roman" w:cs="Times New Roman"/>
          <w:sz w:val="24"/>
          <w:szCs w:val="24"/>
        </w:rPr>
        <w:t xml:space="preserve"> Понятие о характере музыки, динамических оттенках, темпе, строении музыкального произведения (музыкальное вступление, различные части, заключение), понятие о длительностях, такте, различных музыкальных размерах (две, три и четыре четверти) (2).</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Практическая работа.</w:t>
      </w:r>
      <w:r>
        <w:rPr>
          <w:rFonts w:ascii="Times New Roman" w:hAnsi="Times New Roman" w:cs="Times New Roman"/>
          <w:b/>
          <w:i/>
          <w:sz w:val="24"/>
          <w:szCs w:val="24"/>
        </w:rPr>
        <w:t xml:space="preserve"> </w:t>
      </w:r>
      <w:r>
        <w:rPr>
          <w:rFonts w:ascii="Times New Roman" w:hAnsi="Times New Roman" w:cs="Times New Roman"/>
          <w:b/>
          <w:bCs/>
          <w:i/>
          <w:sz w:val="24"/>
          <w:szCs w:val="24"/>
        </w:rPr>
        <w:t>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Упражнения на воспитание ритмичности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Упражнения на пластику рук, ног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3. Воспитание осанки и поход</w:t>
      </w:r>
      <w:r>
        <w:rPr>
          <w:rFonts w:ascii="Times New Roman" w:hAnsi="Times New Roman" w:cs="Times New Roman"/>
          <w:sz w:val="24"/>
          <w:szCs w:val="24"/>
          <w:u w:val="single"/>
        </w:rPr>
        <w:softHyphen/>
        <w:t xml:space="preserve">ки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4. Упражнения на вокально-двигательную координацию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5. Подчи</w:t>
      </w:r>
      <w:r>
        <w:rPr>
          <w:rFonts w:ascii="Times New Roman" w:hAnsi="Times New Roman" w:cs="Times New Roman"/>
          <w:sz w:val="24"/>
          <w:szCs w:val="24"/>
          <w:u w:val="single"/>
        </w:rPr>
        <w:softHyphen/>
        <w:t>нение движений характеру музыки и текста (2).</w:t>
      </w:r>
    </w:p>
    <w:p>
      <w:pPr>
        <w:pStyle w:val="a3"/>
        <w:numPr>
          <w:ilvl w:val="0"/>
          <w:numId w:val="42"/>
        </w:numPr>
        <w:shd w:val="clear" w:color="auto" w:fill="FFFFFF"/>
        <w:autoSpaceDE w:val="0"/>
        <w:autoSpaceDN w:val="0"/>
        <w:adjustRightInd w:val="0"/>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rPr>
        <w:t>Работа над репертуаром (58)</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i/>
          <w:sz w:val="24"/>
          <w:szCs w:val="24"/>
        </w:rPr>
        <w:t>Практическая работа.</w:t>
      </w:r>
    </w:p>
    <w:p>
      <w:pPr>
        <w:shd w:val="clear" w:color="auto" w:fill="FFFFFF"/>
        <w:autoSpaceDE w:val="0"/>
        <w:autoSpaceDN w:val="0"/>
        <w:adjustRightInd w:val="0"/>
        <w:spacing w:after="0" w:line="240" w:lineRule="auto"/>
        <w:ind w:firstLine="708"/>
        <w:jc w:val="both"/>
        <w:rPr>
          <w:rFonts w:ascii="Times New Roman" w:hAnsi="Times New Roman" w:cs="Times New Roman"/>
          <w:bCs/>
          <w:sz w:val="24"/>
          <w:szCs w:val="24"/>
        </w:rPr>
      </w:pPr>
      <w:r>
        <w:rPr>
          <w:rFonts w:ascii="Times New Roman" w:hAnsi="Times New Roman" w:cs="Times New Roman"/>
          <w:sz w:val="24"/>
          <w:szCs w:val="24"/>
        </w:rPr>
        <w:t xml:space="preserve">Изучение народных, классических (60-70-80-х годов), эстрадных песен (развитие техники </w:t>
      </w:r>
      <w:proofErr w:type="gramStart"/>
      <w:r>
        <w:rPr>
          <w:rFonts w:ascii="Times New Roman" w:hAnsi="Times New Roman" w:cs="Times New Roman"/>
          <w:sz w:val="24"/>
          <w:szCs w:val="24"/>
        </w:rPr>
        <w:t>исполнения,  музыкально</w:t>
      </w:r>
      <w:proofErr w:type="gramEnd"/>
      <w:r>
        <w:rPr>
          <w:rFonts w:ascii="Times New Roman" w:hAnsi="Times New Roman" w:cs="Times New Roman"/>
          <w:sz w:val="24"/>
          <w:szCs w:val="24"/>
        </w:rPr>
        <w:t>-слуховой дисциплины, чувства ритма, динамики, темпа, работа с микрофоном) ().</w:t>
      </w:r>
      <w:r>
        <w:rPr>
          <w:rFonts w:ascii="Times New Roman" w:hAnsi="Times New Roman" w:cs="Times New Roman"/>
          <w:bCs/>
          <w:sz w:val="24"/>
          <w:szCs w:val="24"/>
        </w:rPr>
        <w:t xml:space="preserve"> </w:t>
      </w:r>
    </w:p>
    <w:p>
      <w:pPr>
        <w:pStyle w:val="a3"/>
        <w:numPr>
          <w:ilvl w:val="0"/>
          <w:numId w:val="42"/>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Занятие-постановка, репетиции. (10)</w:t>
      </w:r>
    </w:p>
    <w:p>
      <w:pPr>
        <w:shd w:val="clear" w:color="auto" w:fill="FFFFFF"/>
        <w:autoSpaceDE w:val="0"/>
        <w:autoSpaceDN w:val="0"/>
        <w:adjustRightInd w:val="0"/>
        <w:spacing w:after="0" w:line="240" w:lineRule="auto"/>
        <w:ind w:firstLine="360"/>
        <w:rPr>
          <w:rFonts w:ascii="Times New Roman" w:hAnsi="Times New Roman" w:cs="Times New Roman"/>
          <w:sz w:val="24"/>
          <w:szCs w:val="24"/>
        </w:rPr>
      </w:pPr>
      <w:r>
        <w:rPr>
          <w:rFonts w:ascii="Times New Roman" w:hAnsi="Times New Roman" w:cs="Times New Roman"/>
          <w:sz w:val="24"/>
          <w:szCs w:val="24"/>
        </w:rPr>
        <w:t xml:space="preserve">На занятиях, отведенные для постановки и репетиции, ведется работа по подготовке к конкурсам, а </w:t>
      </w:r>
      <w:proofErr w:type="gramStart"/>
      <w:r>
        <w:rPr>
          <w:rFonts w:ascii="Times New Roman" w:hAnsi="Times New Roman" w:cs="Times New Roman"/>
          <w:sz w:val="24"/>
          <w:szCs w:val="24"/>
        </w:rPr>
        <w:t>так же</w:t>
      </w:r>
      <w:proofErr w:type="gramEnd"/>
      <w:r>
        <w:rPr>
          <w:rFonts w:ascii="Times New Roman" w:hAnsi="Times New Roman" w:cs="Times New Roman"/>
          <w:sz w:val="24"/>
          <w:szCs w:val="24"/>
        </w:rPr>
        <w:t xml:space="preserve"> мероприятиям. которые внесены в годовой план Центра детского творчества</w:t>
      </w:r>
    </w:p>
    <w:p>
      <w:pPr>
        <w:pStyle w:val="a3"/>
        <w:numPr>
          <w:ilvl w:val="0"/>
          <w:numId w:val="42"/>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Зачет (4)</w:t>
      </w:r>
    </w:p>
    <w:p>
      <w:pPr>
        <w:shd w:val="clear" w:color="auto" w:fill="FFFFFF"/>
        <w:autoSpaceDE w:val="0"/>
        <w:autoSpaceDN w:val="0"/>
        <w:adjustRightInd w:val="0"/>
        <w:spacing w:after="0" w:line="240" w:lineRule="auto"/>
        <w:ind w:firstLine="360"/>
        <w:rPr>
          <w:rFonts w:ascii="Times New Roman" w:hAnsi="Times New Roman" w:cs="Times New Roman"/>
          <w:sz w:val="24"/>
          <w:szCs w:val="24"/>
        </w:rPr>
      </w:pPr>
      <w:r>
        <w:rPr>
          <w:rFonts w:ascii="Times New Roman" w:hAnsi="Times New Roman" w:cs="Times New Roman"/>
          <w:sz w:val="24"/>
          <w:szCs w:val="24"/>
        </w:rPr>
        <w:t>Зачеты проводятся  в конце первого полугодия и в конце учебного года.  Состоят из двух частей: теоретическая часть (в форме теста) и практическая часть (исполнение одного разученного произведения</w:t>
      </w:r>
      <w:proofErr w:type="gramStart"/>
      <w:r>
        <w:rPr>
          <w:rFonts w:ascii="Times New Roman" w:hAnsi="Times New Roman" w:cs="Times New Roman"/>
          <w:sz w:val="24"/>
          <w:szCs w:val="24"/>
        </w:rPr>
        <w:t>) .</w:t>
      </w:r>
      <w:proofErr w:type="gramEnd"/>
    </w:p>
    <w:p>
      <w:pPr>
        <w:pStyle w:val="a3"/>
        <w:numPr>
          <w:ilvl w:val="0"/>
          <w:numId w:val="42"/>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tt-RU"/>
        </w:rPr>
        <w:t>Заключител</w:t>
      </w:r>
      <w:r>
        <w:rPr>
          <w:rFonts w:ascii="Times New Roman" w:hAnsi="Times New Roman" w:cs="Times New Roman"/>
          <w:b/>
          <w:sz w:val="24"/>
          <w:szCs w:val="24"/>
        </w:rPr>
        <w:t>ь</w:t>
      </w:r>
      <w:r>
        <w:rPr>
          <w:rFonts w:ascii="Times New Roman" w:hAnsi="Times New Roman" w:cs="Times New Roman"/>
          <w:b/>
          <w:sz w:val="24"/>
          <w:szCs w:val="24"/>
          <w:lang w:val="tt-RU"/>
        </w:rPr>
        <w:t>ное занятие (2)</w:t>
      </w:r>
    </w:p>
    <w:p>
      <w:pPr>
        <w:shd w:val="clear" w:color="auto" w:fill="FFFFFF"/>
        <w:autoSpaceDE w:val="0"/>
        <w:autoSpaceDN w:val="0"/>
        <w:adjustRightInd w:val="0"/>
        <w:spacing w:after="0" w:line="240" w:lineRule="auto"/>
        <w:ind w:firstLine="320"/>
        <w:rPr>
          <w:rFonts w:ascii="Times New Roman" w:hAnsi="Times New Roman" w:cs="Times New Roman"/>
          <w:sz w:val="24"/>
          <w:szCs w:val="24"/>
        </w:rPr>
      </w:pPr>
      <w:r>
        <w:rPr>
          <w:rFonts w:ascii="Times New Roman" w:hAnsi="Times New Roman" w:cs="Times New Roman"/>
          <w:sz w:val="24"/>
          <w:szCs w:val="24"/>
        </w:rPr>
        <w:t>В заключительном занятии проводится мониторинг.</w:t>
      </w:r>
    </w:p>
    <w:p>
      <w:pPr>
        <w:pStyle w:val="31"/>
        <w:keepNext/>
        <w:keepLines/>
        <w:shd w:val="clear" w:color="auto" w:fill="auto"/>
        <w:spacing w:after="0" w:line="240" w:lineRule="auto"/>
        <w:ind w:firstLine="320"/>
        <w:jc w:val="center"/>
        <w:rPr>
          <w:sz w:val="24"/>
          <w:szCs w:val="24"/>
        </w:rPr>
      </w:pPr>
    </w:p>
    <w:p>
      <w:pPr>
        <w:pStyle w:val="31"/>
        <w:keepNext/>
        <w:keepLines/>
        <w:shd w:val="clear" w:color="auto" w:fill="auto"/>
        <w:spacing w:after="0" w:line="240" w:lineRule="auto"/>
        <w:ind w:firstLine="320"/>
        <w:jc w:val="center"/>
        <w:rPr>
          <w:sz w:val="24"/>
          <w:szCs w:val="24"/>
          <w:u w:val="single"/>
        </w:rPr>
      </w:pPr>
      <w:r>
        <w:rPr>
          <w:sz w:val="24"/>
          <w:szCs w:val="24"/>
          <w:u w:val="single"/>
        </w:rPr>
        <w:t>Содержание программы базового уровня.</w:t>
      </w:r>
    </w:p>
    <w:p>
      <w:pPr>
        <w:pStyle w:val="a3"/>
        <w:numPr>
          <w:ilvl w:val="0"/>
          <w:numId w:val="10"/>
        </w:num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Певческая установка (18)</w:t>
      </w:r>
    </w:p>
    <w:p>
      <w:pPr>
        <w:pStyle w:val="a3"/>
        <w:shd w:val="clear" w:color="auto" w:fill="FFFFFF"/>
        <w:autoSpaceDE w:val="0"/>
        <w:autoSpaceDN w:val="0"/>
        <w:adjustRightInd w:val="0"/>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Теоретические сведения.</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Повторение материала первого года обучения (2). </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2. Опора дыхания (2).</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Опора дыхания – очень важная характеристика поставленного певческого голоса.</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3. Певческая артикуляция (2).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Дикция, артикуляция, скороговорки для вокалистов.</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4. Характеристики хорошо поставленного певческого голоса (2).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Что отличает профессиональный вокал от любительского?</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5. Сравнение манер исполнения (2).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Академическая, народная (любительская), эстрадная манеры исполнения.</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6. Способы увеличения эмоционального воздействия на слушателей (2).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Информация, передаваемая в подсознание слушателей.</w:t>
      </w:r>
    </w:p>
    <w:p>
      <w:pPr>
        <w:pStyle w:val="a3"/>
        <w:shd w:val="clear" w:color="auto" w:fill="FFFFFF"/>
        <w:autoSpaceDE w:val="0"/>
        <w:autoSpaceDN w:val="0"/>
        <w:adjustRightInd w:val="0"/>
        <w:spacing w:after="0" w:line="240" w:lineRule="auto"/>
        <w:ind w:left="0"/>
        <w:jc w:val="center"/>
        <w:rPr>
          <w:rFonts w:ascii="Times New Roman" w:hAnsi="Times New Roman" w:cs="Times New Roman"/>
          <w:b/>
          <w:i/>
          <w:sz w:val="24"/>
          <w:szCs w:val="24"/>
        </w:rPr>
      </w:pPr>
      <w:r>
        <w:rPr>
          <w:rFonts w:ascii="Times New Roman" w:hAnsi="Times New Roman" w:cs="Times New Roman"/>
          <w:b/>
          <w:i/>
          <w:sz w:val="24"/>
          <w:szCs w:val="24"/>
        </w:rPr>
        <w:t>Практическая работа.</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Певческое вибрато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Работа над качеством звучания вибрато.</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Дыхательные упражнения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Изучение новых упражнений.</w:t>
      </w:r>
    </w:p>
    <w:p>
      <w:pPr>
        <w:spacing w:after="0" w:line="240" w:lineRule="auto"/>
        <w:ind w:left="-426" w:firstLine="426"/>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3. Вокальные упражнения (2). </w:t>
      </w:r>
    </w:p>
    <w:p>
      <w:pPr>
        <w:spacing w:after="0" w:line="240" w:lineRule="auto"/>
        <w:ind w:left="-426" w:firstLine="426"/>
        <w:jc w:val="both"/>
        <w:rPr>
          <w:rFonts w:ascii="Times New Roman" w:hAnsi="Times New Roman" w:cs="Times New Roman"/>
          <w:sz w:val="24"/>
          <w:szCs w:val="24"/>
        </w:rPr>
      </w:pPr>
      <w:r>
        <w:rPr>
          <w:rFonts w:ascii="Times New Roman" w:hAnsi="Times New Roman" w:cs="Times New Roman"/>
          <w:sz w:val="24"/>
          <w:szCs w:val="24"/>
        </w:rPr>
        <w:t xml:space="preserve">Развитие стаккато, легато, вибрато, опоры дыхания, умения петь различные интервалы, развитие диапазона голоса, разучивание новых </w:t>
      </w:r>
      <w:proofErr w:type="spellStart"/>
      <w:r>
        <w:rPr>
          <w:rFonts w:ascii="Times New Roman" w:hAnsi="Times New Roman" w:cs="Times New Roman"/>
          <w:sz w:val="24"/>
          <w:szCs w:val="24"/>
        </w:rPr>
        <w:t>попевок</w:t>
      </w:r>
      <w:proofErr w:type="spellEnd"/>
      <w:r>
        <w:rPr>
          <w:rFonts w:ascii="Times New Roman" w:hAnsi="Times New Roman" w:cs="Times New Roman"/>
          <w:sz w:val="24"/>
          <w:szCs w:val="24"/>
        </w:rPr>
        <w:t>.</w:t>
      </w:r>
    </w:p>
    <w:p>
      <w:pPr>
        <w:pStyle w:val="a3"/>
        <w:numPr>
          <w:ilvl w:val="0"/>
          <w:numId w:val="10"/>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bCs/>
          <w:sz w:val="24"/>
          <w:szCs w:val="24"/>
        </w:rPr>
        <w:t>Основы музыкальной грамоты и гармонии (22)</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Теоретические сведения. 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1. Повторение и закрепление музыкально-теоретического мате</w:t>
      </w:r>
      <w:r>
        <w:rPr>
          <w:rFonts w:ascii="Times New Roman" w:hAnsi="Times New Roman" w:cs="Times New Roman"/>
          <w:sz w:val="24"/>
          <w:szCs w:val="24"/>
          <w:u w:val="single"/>
        </w:rPr>
        <w:softHyphen/>
        <w:t>риала предыдущего года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Кварто-квинтовый круг тональностей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3. Аккорды. Буквенно-циф</w:t>
      </w:r>
      <w:r>
        <w:rPr>
          <w:rFonts w:ascii="Times New Roman" w:hAnsi="Times New Roman" w:cs="Times New Roman"/>
          <w:sz w:val="24"/>
          <w:szCs w:val="24"/>
          <w:u w:val="single"/>
        </w:rPr>
        <w:softHyphen/>
        <w:t xml:space="preserve">ровое и </w:t>
      </w:r>
      <w:proofErr w:type="spellStart"/>
      <w:r>
        <w:rPr>
          <w:rFonts w:ascii="Times New Roman" w:hAnsi="Times New Roman" w:cs="Times New Roman"/>
          <w:sz w:val="24"/>
          <w:szCs w:val="24"/>
          <w:u w:val="single"/>
        </w:rPr>
        <w:t>ступеневое</w:t>
      </w:r>
      <w:proofErr w:type="spellEnd"/>
      <w:r>
        <w:rPr>
          <w:rFonts w:ascii="Times New Roman" w:hAnsi="Times New Roman" w:cs="Times New Roman"/>
          <w:sz w:val="24"/>
          <w:szCs w:val="24"/>
          <w:u w:val="single"/>
        </w:rPr>
        <w:t xml:space="preserve"> обозначение аккордов и их состав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4. Трезвучие и его обращения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5. Септаккорд и его обращения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Тема 6. Пять видов септаккордов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7. Простейшие каденции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8. Отклонение.  Модуляция (2).</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i/>
          <w:sz w:val="24"/>
          <w:szCs w:val="24"/>
        </w:rPr>
        <w:t xml:space="preserve">Практическая работа. </w:t>
      </w:r>
      <w:r>
        <w:rPr>
          <w:rFonts w:ascii="Times New Roman" w:hAnsi="Times New Roman" w:cs="Times New Roman"/>
          <w:b/>
          <w:bCs/>
          <w:i/>
          <w:sz w:val="24"/>
          <w:szCs w:val="24"/>
        </w:rPr>
        <w:t>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1. Пение гамм в мажоре и миноре ровными длительностями и в усложненной ритмической фигурации (триоли, пунктирный ритм, другие сочетания)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w:t>
      </w:r>
      <w:proofErr w:type="spellStart"/>
      <w:r>
        <w:rPr>
          <w:rFonts w:ascii="Times New Roman" w:hAnsi="Times New Roman" w:cs="Times New Roman"/>
          <w:sz w:val="24"/>
          <w:szCs w:val="24"/>
          <w:u w:val="single"/>
        </w:rPr>
        <w:t>Сольфеджирование</w:t>
      </w:r>
      <w:proofErr w:type="spellEnd"/>
      <w:r>
        <w:rPr>
          <w:rFonts w:ascii="Times New Roman" w:hAnsi="Times New Roman" w:cs="Times New Roman"/>
          <w:sz w:val="24"/>
          <w:szCs w:val="24"/>
          <w:u w:val="single"/>
        </w:rPr>
        <w:t xml:space="preserve">   мелодии  с  тактированием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Тема3. Гармонизация мелодии. Аккордовая гармонизация (2).</w:t>
      </w:r>
    </w:p>
    <w:p>
      <w:pPr>
        <w:pStyle w:val="a3"/>
        <w:numPr>
          <w:ilvl w:val="0"/>
          <w:numId w:val="10"/>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bCs/>
          <w:sz w:val="24"/>
          <w:szCs w:val="24"/>
        </w:rPr>
        <w:t>Музыкально-образовательные беседы и слушание музыки (8)</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i/>
          <w:sz w:val="24"/>
          <w:szCs w:val="24"/>
        </w:rPr>
        <w:t>Теоретическая работа. Темы для изучения:</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Музыка  </w:t>
      </w:r>
      <w:r>
        <w:rPr>
          <w:rFonts w:ascii="Times New Roman" w:hAnsi="Times New Roman" w:cs="Times New Roman"/>
          <w:sz w:val="24"/>
          <w:szCs w:val="24"/>
          <w:u w:val="single"/>
          <w:lang w:val="en-US"/>
        </w:rPr>
        <w:t>XXI</w:t>
      </w:r>
      <w:r>
        <w:rPr>
          <w:rFonts w:ascii="Times New Roman" w:hAnsi="Times New Roman" w:cs="Times New Roman"/>
          <w:sz w:val="24"/>
          <w:szCs w:val="24"/>
          <w:u w:val="single"/>
        </w:rPr>
        <w:t xml:space="preserve"> века.  (Краткий обзор.)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Поиски нового в музыкальном искусстве </w:t>
      </w:r>
      <w:r>
        <w:rPr>
          <w:rFonts w:ascii="Times New Roman" w:hAnsi="Times New Roman" w:cs="Times New Roman"/>
          <w:sz w:val="24"/>
          <w:szCs w:val="24"/>
          <w:u w:val="single"/>
          <w:lang w:val="en-US"/>
        </w:rPr>
        <w:t>XXI</w:t>
      </w:r>
      <w:r>
        <w:rPr>
          <w:rFonts w:ascii="Times New Roman" w:hAnsi="Times New Roman" w:cs="Times New Roman"/>
          <w:sz w:val="24"/>
          <w:szCs w:val="24"/>
          <w:u w:val="single"/>
        </w:rPr>
        <w:t xml:space="preserve"> века (6).</w:t>
      </w:r>
    </w:p>
    <w:p>
      <w:pPr>
        <w:pStyle w:val="a3"/>
        <w:numPr>
          <w:ilvl w:val="0"/>
          <w:numId w:val="10"/>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bCs/>
          <w:sz w:val="24"/>
          <w:szCs w:val="24"/>
        </w:rPr>
        <w:t>Основы  сценического  движения  и  ритмики (12)</w:t>
      </w:r>
    </w:p>
    <w:p>
      <w:pPr>
        <w:pStyle w:val="a3"/>
        <w:shd w:val="clear" w:color="auto" w:fill="FFFFFF"/>
        <w:autoSpaceDE w:val="0"/>
        <w:autoSpaceDN w:val="0"/>
        <w:adjustRightInd w:val="0"/>
        <w:spacing w:after="0" w:line="240" w:lineRule="auto"/>
        <w:jc w:val="center"/>
        <w:rPr>
          <w:rFonts w:ascii="Times New Roman" w:hAnsi="Times New Roman" w:cs="Times New Roman"/>
          <w:b/>
          <w:i/>
          <w:sz w:val="24"/>
          <w:szCs w:val="24"/>
        </w:rPr>
      </w:pPr>
      <w:r>
        <w:rPr>
          <w:rFonts w:ascii="Times New Roman" w:hAnsi="Times New Roman" w:cs="Times New Roman"/>
          <w:b/>
          <w:bCs/>
          <w:i/>
          <w:sz w:val="24"/>
          <w:szCs w:val="24"/>
        </w:rPr>
        <w:t>Теоретические сведения. Темы:</w:t>
      </w:r>
    </w:p>
    <w:p>
      <w:pPr>
        <w:pStyle w:val="a3"/>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1. Повторение материала прошлого года обучения (2).</w:t>
      </w:r>
    </w:p>
    <w:p>
      <w:pPr>
        <w:pStyle w:val="a3"/>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Разные виды синкоп (2). </w:t>
      </w:r>
    </w:p>
    <w:p>
      <w:pPr>
        <w:pStyle w:val="a3"/>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3. Особенности ритмов изучаемых элементов танцев (2)</w:t>
      </w:r>
    </w:p>
    <w:p>
      <w:pPr>
        <w:pStyle w:val="a3"/>
        <w:shd w:val="clear" w:color="auto" w:fill="FFFFFF"/>
        <w:autoSpaceDE w:val="0"/>
        <w:autoSpaceDN w:val="0"/>
        <w:adjustRightInd w:val="0"/>
        <w:spacing w:after="0" w:line="240" w:lineRule="auto"/>
        <w:jc w:val="center"/>
        <w:rPr>
          <w:rFonts w:ascii="Times New Roman" w:hAnsi="Times New Roman" w:cs="Times New Roman"/>
          <w:b/>
          <w:i/>
          <w:sz w:val="24"/>
          <w:szCs w:val="24"/>
        </w:rPr>
      </w:pPr>
      <w:r>
        <w:rPr>
          <w:rFonts w:ascii="Times New Roman" w:hAnsi="Times New Roman" w:cs="Times New Roman"/>
          <w:b/>
          <w:bCs/>
          <w:i/>
          <w:sz w:val="24"/>
          <w:szCs w:val="24"/>
        </w:rPr>
        <w:t>Практическая работа. Темы:</w:t>
      </w:r>
    </w:p>
    <w:p>
      <w:pPr>
        <w:pStyle w:val="a3"/>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 </w:t>
      </w:r>
      <w:proofErr w:type="spellStart"/>
      <w:r>
        <w:rPr>
          <w:rFonts w:ascii="Times New Roman" w:hAnsi="Times New Roman" w:cs="Times New Roman"/>
          <w:sz w:val="24"/>
          <w:szCs w:val="24"/>
          <w:u w:val="single"/>
        </w:rPr>
        <w:t>Подтанцовка</w:t>
      </w:r>
      <w:proofErr w:type="spellEnd"/>
      <w:r>
        <w:rPr>
          <w:rFonts w:ascii="Times New Roman" w:hAnsi="Times New Roman" w:cs="Times New Roman"/>
          <w:sz w:val="24"/>
          <w:szCs w:val="24"/>
          <w:u w:val="single"/>
        </w:rPr>
        <w:t xml:space="preserve"> (6).</w:t>
      </w:r>
    </w:p>
    <w:p>
      <w:pPr>
        <w:pStyle w:val="a3"/>
        <w:shd w:val="clear" w:color="auto" w:fill="FFFFFF"/>
        <w:autoSpaceDE w:val="0"/>
        <w:autoSpaceDN w:val="0"/>
        <w:adjustRightInd w:val="0"/>
        <w:spacing w:after="0" w:line="240" w:lineRule="auto"/>
        <w:rPr>
          <w:rFonts w:ascii="Times New Roman" w:hAnsi="Times New Roman" w:cs="Times New Roman"/>
          <w:b/>
          <w:sz w:val="24"/>
          <w:szCs w:val="24"/>
        </w:rPr>
      </w:pPr>
    </w:p>
    <w:p>
      <w:pPr>
        <w:pStyle w:val="a3"/>
        <w:numPr>
          <w:ilvl w:val="0"/>
          <w:numId w:val="10"/>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Работа над репертуаром (44)</w:t>
      </w:r>
    </w:p>
    <w:p>
      <w:pPr>
        <w:pStyle w:val="a3"/>
        <w:shd w:val="clear" w:color="auto" w:fill="FFFFFF"/>
        <w:autoSpaceDE w:val="0"/>
        <w:autoSpaceDN w:val="0"/>
        <w:adjustRightInd w:val="0"/>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Практическая работа.</w:t>
      </w:r>
    </w:p>
    <w:p>
      <w:pPr>
        <w:pStyle w:val="a3"/>
        <w:shd w:val="clear" w:color="auto" w:fill="FFFFFF"/>
        <w:autoSpaceDE w:val="0"/>
        <w:autoSpaceDN w:val="0"/>
        <w:adjustRightInd w:val="0"/>
        <w:spacing w:after="0" w:line="240" w:lineRule="auto"/>
        <w:ind w:left="0" w:firstLine="360"/>
        <w:rPr>
          <w:rFonts w:ascii="Times New Roman" w:hAnsi="Times New Roman" w:cs="Times New Roman"/>
          <w:sz w:val="24"/>
          <w:szCs w:val="24"/>
        </w:rPr>
      </w:pPr>
      <w:r>
        <w:rPr>
          <w:rFonts w:ascii="Times New Roman" w:hAnsi="Times New Roman" w:cs="Times New Roman"/>
          <w:sz w:val="24"/>
          <w:szCs w:val="24"/>
        </w:rPr>
        <w:t>Разучивание песен для участия в концертах, различных конкурсах (44).</w:t>
      </w:r>
    </w:p>
    <w:p>
      <w:pPr>
        <w:pStyle w:val="a3"/>
        <w:numPr>
          <w:ilvl w:val="0"/>
          <w:numId w:val="10"/>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bCs/>
          <w:sz w:val="24"/>
          <w:szCs w:val="24"/>
        </w:rPr>
        <w:t>Ансамблевая работа (30)</w:t>
      </w:r>
    </w:p>
    <w:p>
      <w:pPr>
        <w:shd w:val="clear" w:color="auto" w:fill="FFFFFF"/>
        <w:autoSpaceDE w:val="0"/>
        <w:autoSpaceDN w:val="0"/>
        <w:adjustRightInd w:val="0"/>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Теоретические сведения. 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Понятие «ансамбль». Функция и роль каждого голоса в ансамбле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2. Соло и звуковой баланс между солистом и ансамблем (2).</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Практическая работа. 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1. Повторение, закрепление и дальнейшее развитие ансамблевых навыков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2. Настройка ансамбля, чистота исполнения (строй), един</w:t>
      </w:r>
      <w:r>
        <w:rPr>
          <w:rFonts w:ascii="Times New Roman" w:hAnsi="Times New Roman" w:cs="Times New Roman"/>
          <w:sz w:val="24"/>
          <w:szCs w:val="24"/>
          <w:u w:val="single"/>
        </w:rPr>
        <w:softHyphen/>
        <w:t xml:space="preserve">ство </w:t>
      </w:r>
      <w:proofErr w:type="spellStart"/>
      <w:r>
        <w:rPr>
          <w:rFonts w:ascii="Times New Roman" w:hAnsi="Times New Roman" w:cs="Times New Roman"/>
          <w:sz w:val="24"/>
          <w:szCs w:val="24"/>
          <w:u w:val="single"/>
        </w:rPr>
        <w:t>темпоритма</w:t>
      </w:r>
      <w:proofErr w:type="spellEnd"/>
      <w:r>
        <w:rPr>
          <w:rFonts w:ascii="Times New Roman" w:hAnsi="Times New Roman" w:cs="Times New Roman"/>
          <w:sz w:val="24"/>
          <w:szCs w:val="24"/>
          <w:u w:val="single"/>
        </w:rPr>
        <w:t xml:space="preserve">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3. Подчинение индивидуального исполнения ансамблевому звучанию в целом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4. Разучивание ансамблевых песен (16).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5. Чтение нот с листа (4).</w:t>
      </w:r>
    </w:p>
    <w:p>
      <w:pPr>
        <w:pStyle w:val="a3"/>
        <w:numPr>
          <w:ilvl w:val="0"/>
          <w:numId w:val="10"/>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Занятие-постановка, репетиции. (10)</w:t>
      </w:r>
    </w:p>
    <w:p>
      <w:pPr>
        <w:shd w:val="clear" w:color="auto" w:fill="FFFFFF"/>
        <w:autoSpaceDE w:val="0"/>
        <w:autoSpaceDN w:val="0"/>
        <w:adjustRightInd w:val="0"/>
        <w:spacing w:after="0" w:line="240" w:lineRule="auto"/>
        <w:ind w:firstLine="360"/>
        <w:rPr>
          <w:rFonts w:ascii="Times New Roman" w:hAnsi="Times New Roman" w:cs="Times New Roman"/>
          <w:sz w:val="24"/>
          <w:szCs w:val="24"/>
        </w:rPr>
      </w:pPr>
      <w:r>
        <w:rPr>
          <w:rFonts w:ascii="Times New Roman" w:hAnsi="Times New Roman" w:cs="Times New Roman"/>
          <w:sz w:val="24"/>
          <w:szCs w:val="24"/>
        </w:rPr>
        <w:t xml:space="preserve">На занятиях, отведенные для постановки и репетиции, ведется работа по подготовке к конкурсам, а </w:t>
      </w:r>
      <w:proofErr w:type="gramStart"/>
      <w:r>
        <w:rPr>
          <w:rFonts w:ascii="Times New Roman" w:hAnsi="Times New Roman" w:cs="Times New Roman"/>
          <w:sz w:val="24"/>
          <w:szCs w:val="24"/>
        </w:rPr>
        <w:t>так же</w:t>
      </w:r>
      <w:proofErr w:type="gramEnd"/>
      <w:r>
        <w:rPr>
          <w:rFonts w:ascii="Times New Roman" w:hAnsi="Times New Roman" w:cs="Times New Roman"/>
          <w:sz w:val="24"/>
          <w:szCs w:val="24"/>
        </w:rPr>
        <w:t xml:space="preserve"> мероприятиям. которые внесены в годовой план Центра детского творчества.</w:t>
      </w:r>
    </w:p>
    <w:p>
      <w:pPr>
        <w:pStyle w:val="a3"/>
        <w:numPr>
          <w:ilvl w:val="0"/>
          <w:numId w:val="10"/>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Зачет (4)</w:t>
      </w:r>
    </w:p>
    <w:p>
      <w:pPr>
        <w:shd w:val="clear" w:color="auto" w:fill="FFFFFF"/>
        <w:autoSpaceDE w:val="0"/>
        <w:autoSpaceDN w:val="0"/>
        <w:adjustRightInd w:val="0"/>
        <w:spacing w:after="0" w:line="240" w:lineRule="auto"/>
        <w:ind w:left="708"/>
        <w:rPr>
          <w:rFonts w:ascii="Times New Roman" w:hAnsi="Times New Roman" w:cs="Times New Roman"/>
          <w:sz w:val="24"/>
          <w:szCs w:val="24"/>
        </w:rPr>
      </w:pPr>
      <w:r>
        <w:rPr>
          <w:rFonts w:ascii="Times New Roman" w:hAnsi="Times New Roman" w:cs="Times New Roman"/>
          <w:sz w:val="24"/>
          <w:szCs w:val="24"/>
        </w:rPr>
        <w:t>Зачеты проводятся  в конце первого полугодия и в конце учебного года.  Состоят из двух частей: теоретическая часть (в форме теста) и практическая часть (исполнение одного разученного произведения</w:t>
      </w:r>
      <w:proofErr w:type="gramStart"/>
      <w:r>
        <w:rPr>
          <w:rFonts w:ascii="Times New Roman" w:hAnsi="Times New Roman" w:cs="Times New Roman"/>
          <w:sz w:val="24"/>
          <w:szCs w:val="24"/>
        </w:rPr>
        <w:t>) .</w:t>
      </w:r>
      <w:proofErr w:type="gramEnd"/>
    </w:p>
    <w:p>
      <w:pPr>
        <w:pStyle w:val="a3"/>
        <w:numPr>
          <w:ilvl w:val="0"/>
          <w:numId w:val="10"/>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tt-RU"/>
        </w:rPr>
        <w:t>Заключител</w:t>
      </w:r>
      <w:r>
        <w:rPr>
          <w:rFonts w:ascii="Times New Roman" w:hAnsi="Times New Roman" w:cs="Times New Roman"/>
          <w:b/>
          <w:sz w:val="24"/>
          <w:szCs w:val="24"/>
        </w:rPr>
        <w:t>ь</w:t>
      </w:r>
      <w:r>
        <w:rPr>
          <w:rFonts w:ascii="Times New Roman" w:hAnsi="Times New Roman" w:cs="Times New Roman"/>
          <w:b/>
          <w:sz w:val="24"/>
          <w:szCs w:val="24"/>
          <w:lang w:val="tt-RU"/>
        </w:rPr>
        <w:t>ное занятие (2)</w:t>
      </w:r>
    </w:p>
    <w:p>
      <w:pPr>
        <w:shd w:val="clear" w:color="auto" w:fill="FFFFFF"/>
        <w:autoSpaceDE w:val="0"/>
        <w:autoSpaceDN w:val="0"/>
        <w:adjustRightInd w:val="0"/>
        <w:spacing w:after="0" w:line="240" w:lineRule="auto"/>
        <w:ind w:firstLine="320"/>
        <w:rPr>
          <w:rFonts w:ascii="Times New Roman" w:hAnsi="Times New Roman" w:cs="Times New Roman"/>
          <w:sz w:val="24"/>
          <w:szCs w:val="24"/>
        </w:rPr>
      </w:pPr>
      <w:r>
        <w:rPr>
          <w:rFonts w:ascii="Times New Roman" w:hAnsi="Times New Roman" w:cs="Times New Roman"/>
          <w:sz w:val="24"/>
          <w:szCs w:val="24"/>
        </w:rPr>
        <w:t>В заключительном занятии проводится мониторинг.</w:t>
      </w:r>
    </w:p>
    <w:p>
      <w:pPr>
        <w:pStyle w:val="31"/>
        <w:keepNext/>
        <w:keepLines/>
        <w:shd w:val="clear" w:color="auto" w:fill="auto"/>
        <w:spacing w:after="0" w:line="240" w:lineRule="auto"/>
        <w:ind w:firstLine="320"/>
        <w:jc w:val="center"/>
        <w:rPr>
          <w:sz w:val="24"/>
          <w:szCs w:val="24"/>
          <w:u w:val="single"/>
        </w:rPr>
      </w:pPr>
      <w:r>
        <w:rPr>
          <w:sz w:val="24"/>
          <w:szCs w:val="24"/>
          <w:u w:val="single"/>
        </w:rPr>
        <w:t>Содержание программы продвинутого уровня.</w:t>
      </w:r>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Вокально-ансамблевая работа (24)</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Теоретические сведения. 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1. Повторение и закрепление вокально-ансамблевых навыков (одновременное и цепное дыхание, единообразная манера округле</w:t>
      </w:r>
      <w:r>
        <w:rPr>
          <w:rFonts w:ascii="Times New Roman" w:hAnsi="Times New Roman" w:cs="Times New Roman"/>
          <w:sz w:val="24"/>
          <w:szCs w:val="24"/>
          <w:u w:val="single"/>
        </w:rPr>
        <w:softHyphen/>
        <w:t>ния и вокализации гласных, единая подтекстовка, фразировка, строй, ансамбль) (2).</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Практическая работа. 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Расширение певческого диапазона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Работа над качеством (тембром) звука (8).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3. Чистое интонирование унисона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4. Пение двух-, трёх-, четырёхголосных упражнений и </w:t>
      </w:r>
      <w:proofErr w:type="spellStart"/>
      <w:r>
        <w:rPr>
          <w:rFonts w:ascii="Times New Roman" w:hAnsi="Times New Roman" w:cs="Times New Roman"/>
          <w:sz w:val="24"/>
          <w:szCs w:val="24"/>
          <w:u w:val="single"/>
        </w:rPr>
        <w:t>попевок</w:t>
      </w:r>
      <w:proofErr w:type="spellEnd"/>
      <w:r>
        <w:rPr>
          <w:rFonts w:ascii="Times New Roman" w:hAnsi="Times New Roman" w:cs="Times New Roman"/>
          <w:sz w:val="24"/>
          <w:szCs w:val="24"/>
          <w:u w:val="single"/>
        </w:rPr>
        <w:t xml:space="preserve">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 xml:space="preserve">Тема 5. Пение цепочек аккордов закрытым ртом и на слоги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6. Работа над эпизодическим </w:t>
      </w:r>
      <w:proofErr w:type="spellStart"/>
      <w:r>
        <w:rPr>
          <w:rFonts w:ascii="Times New Roman" w:hAnsi="Times New Roman" w:cs="Times New Roman"/>
          <w:sz w:val="24"/>
          <w:szCs w:val="24"/>
          <w:u w:val="single"/>
        </w:rPr>
        <w:t>трехголосием</w:t>
      </w:r>
      <w:proofErr w:type="spellEnd"/>
      <w:r>
        <w:rPr>
          <w:rFonts w:ascii="Times New Roman" w:hAnsi="Times New Roman" w:cs="Times New Roman"/>
          <w:sz w:val="24"/>
          <w:szCs w:val="24"/>
          <w:u w:val="single"/>
        </w:rPr>
        <w:t xml:space="preserve">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7. Понимание общих и частных задач в коллективном  исполнительстве (4).</w:t>
      </w:r>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Основы гармонии и строение музыкальной формы (24)</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Теоретические сведения. Темы:</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1. Повторение и закрепление музыкально-теоретического материа</w:t>
      </w:r>
      <w:r>
        <w:rPr>
          <w:rFonts w:ascii="Times New Roman" w:hAnsi="Times New Roman" w:cs="Times New Roman"/>
          <w:sz w:val="24"/>
          <w:szCs w:val="24"/>
          <w:u w:val="single"/>
        </w:rPr>
        <w:softHyphen/>
        <w:t xml:space="preserve">ла предыдущего года (2). </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Строение мелодии. Мелодический рисунок (2). </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3. Мотив. Фраза. Це</w:t>
      </w:r>
      <w:r>
        <w:rPr>
          <w:rFonts w:ascii="Times New Roman" w:hAnsi="Times New Roman" w:cs="Times New Roman"/>
          <w:sz w:val="24"/>
          <w:szCs w:val="24"/>
          <w:u w:val="single"/>
        </w:rPr>
        <w:softHyphen/>
        <w:t xml:space="preserve">зура (2). </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4. Тема. Период. Каденция (2).</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5. Предложение. Кульминация. Виды кульминаций и их значение (2).</w:t>
      </w:r>
    </w:p>
    <w:p>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6. Фактура изложения (мелодическая, гармоническая, ритмиче</w:t>
      </w:r>
      <w:r>
        <w:rPr>
          <w:rFonts w:ascii="Times New Roman" w:hAnsi="Times New Roman" w:cs="Times New Roman"/>
          <w:sz w:val="24"/>
          <w:szCs w:val="24"/>
          <w:u w:val="single"/>
        </w:rPr>
        <w:softHyphen/>
        <w:t>ская) (2).</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Практическая работа. 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1. Сочинение мотива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Сочинение фразы (2). </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3. Основы импровизации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4. Секвенции. Диатонические и хроматические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5. Работа с фонограммой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6. Анализ и проверка на уроке правильности домашней само</w:t>
      </w:r>
      <w:r>
        <w:rPr>
          <w:rFonts w:ascii="Times New Roman" w:hAnsi="Times New Roman" w:cs="Times New Roman"/>
          <w:sz w:val="24"/>
          <w:szCs w:val="24"/>
          <w:u w:val="single"/>
        </w:rPr>
        <w:softHyphen/>
        <w:t>стоятельной работы с фонограммой (2).</w:t>
      </w:r>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Музыкально-образовательные беседы и слушание музыки (4)</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i/>
          <w:sz w:val="24"/>
          <w:szCs w:val="24"/>
        </w:rPr>
        <w:t>Теоретическая работа. Темы для изучения:</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1. Краткий обзор современных направлений эстрадной музыки. (Наиболее характерные черты современного музыкаль</w:t>
      </w:r>
      <w:r>
        <w:rPr>
          <w:rFonts w:ascii="Times New Roman" w:hAnsi="Times New Roman" w:cs="Times New Roman"/>
          <w:sz w:val="24"/>
          <w:szCs w:val="24"/>
          <w:u w:val="single"/>
        </w:rPr>
        <w:softHyphen/>
        <w:t>ного языка.)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2. Краткий обзор  творчества  ведущих  исполнителей и вокальных ансамблей (2).</w:t>
      </w:r>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sz w:val="24"/>
          <w:szCs w:val="24"/>
        </w:rPr>
        <w:t>Сценическое оформление номеров (18)</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Теоретические сведения. Темы:</w:t>
      </w:r>
    </w:p>
    <w:p>
      <w:pPr>
        <w:shd w:val="clear" w:color="auto" w:fill="FFFFFF"/>
        <w:autoSpaceDE w:val="0"/>
        <w:autoSpaceDN w:val="0"/>
        <w:adjustRightInd w:val="0"/>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Тема 1. Особенности сценического воображения (2). </w:t>
      </w:r>
    </w:p>
    <w:p>
      <w:pPr>
        <w:shd w:val="clear" w:color="auto" w:fill="FFFFFF"/>
        <w:autoSpaceDE w:val="0"/>
        <w:autoSpaceDN w:val="0"/>
        <w:adjustRightInd w:val="0"/>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Тема 2. Сценическое дейст</w:t>
      </w:r>
      <w:r>
        <w:rPr>
          <w:rFonts w:ascii="Times New Roman" w:hAnsi="Times New Roman" w:cs="Times New Roman"/>
          <w:sz w:val="24"/>
          <w:szCs w:val="24"/>
          <w:u w:val="single"/>
        </w:rPr>
        <w:softHyphen/>
        <w:t xml:space="preserve">вие как действие в вымышленных условиях — в «предлагаемых обстоятельствах» (2). </w:t>
      </w:r>
    </w:p>
    <w:p>
      <w:pPr>
        <w:shd w:val="clear" w:color="auto" w:fill="FFFFFF"/>
        <w:autoSpaceDE w:val="0"/>
        <w:autoSpaceDN w:val="0"/>
        <w:adjustRightInd w:val="0"/>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Тема 3. Сценическая «неправда» как художественный вымысел (2).</w:t>
      </w:r>
    </w:p>
    <w:p>
      <w:pPr>
        <w:shd w:val="clear" w:color="auto" w:fill="FFFFFF"/>
        <w:autoSpaceDE w:val="0"/>
        <w:autoSpaceDN w:val="0"/>
        <w:adjustRightInd w:val="0"/>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Тема 4. Целенаправленность, целесообразность, логика и последовательность, подлинность — важнейшие признаки сценического действия (2).</w:t>
      </w:r>
    </w:p>
    <w:p>
      <w:pPr>
        <w:shd w:val="clear" w:color="auto" w:fill="FFFFFF"/>
        <w:autoSpaceDE w:val="0"/>
        <w:autoSpaceDN w:val="0"/>
        <w:adjustRightInd w:val="0"/>
        <w:spacing w:after="0" w:line="240" w:lineRule="auto"/>
        <w:ind w:firstLine="708"/>
        <w:jc w:val="center"/>
        <w:rPr>
          <w:rFonts w:ascii="Times New Roman" w:hAnsi="Times New Roman" w:cs="Times New Roman"/>
          <w:b/>
          <w:i/>
          <w:sz w:val="24"/>
          <w:szCs w:val="24"/>
        </w:rPr>
      </w:pPr>
      <w:r>
        <w:rPr>
          <w:rFonts w:ascii="Times New Roman" w:hAnsi="Times New Roman" w:cs="Times New Roman"/>
          <w:b/>
          <w:bCs/>
          <w:i/>
          <w:sz w:val="24"/>
          <w:szCs w:val="24"/>
        </w:rPr>
        <w:t>Практическая работа. Темы:</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1. Упражнения на внимание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Тема 2. Упражнения,  показывающие необходимость подлинности  и  </w:t>
      </w:r>
      <w:proofErr w:type="spellStart"/>
      <w:r>
        <w:rPr>
          <w:rFonts w:ascii="Times New Roman" w:hAnsi="Times New Roman" w:cs="Times New Roman"/>
          <w:sz w:val="24"/>
          <w:szCs w:val="24"/>
          <w:u w:val="single"/>
        </w:rPr>
        <w:t>це</w:t>
      </w:r>
      <w:proofErr w:type="spellEnd"/>
      <w:r>
        <w:rPr>
          <w:rFonts w:ascii="Times New Roman" w:hAnsi="Times New Roman" w:cs="Times New Roman"/>
          <w:sz w:val="24"/>
          <w:szCs w:val="24"/>
          <w:u w:val="single"/>
        </w:rPr>
        <w:t>-</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proofErr w:type="spellStart"/>
      <w:r>
        <w:rPr>
          <w:rFonts w:ascii="Times New Roman" w:hAnsi="Times New Roman" w:cs="Times New Roman"/>
          <w:sz w:val="24"/>
          <w:szCs w:val="24"/>
          <w:u w:val="single"/>
        </w:rPr>
        <w:t>ленаправленности</w:t>
      </w:r>
      <w:proofErr w:type="spellEnd"/>
      <w:r>
        <w:rPr>
          <w:rFonts w:ascii="Times New Roman" w:hAnsi="Times New Roman" w:cs="Times New Roman"/>
          <w:sz w:val="24"/>
          <w:szCs w:val="24"/>
          <w:u w:val="single"/>
        </w:rPr>
        <w:t xml:space="preserve"> действий в «предлагаемых обстоятельствах» (оправданность действия: «Почему я это делаю?», «Зачем я это делаю?»)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3. Этюды-импровизации в «предлагаемых обстоятельствах» (дейст</w:t>
      </w:r>
      <w:r>
        <w:rPr>
          <w:rFonts w:ascii="Times New Roman" w:hAnsi="Times New Roman" w:cs="Times New Roman"/>
          <w:sz w:val="24"/>
          <w:szCs w:val="24"/>
          <w:u w:val="single"/>
        </w:rPr>
        <w:softHyphen/>
        <w:t>вие в условиях вымысла, действия с воображаемыми  предме</w:t>
      </w:r>
      <w:r>
        <w:rPr>
          <w:rFonts w:ascii="Times New Roman" w:hAnsi="Times New Roman" w:cs="Times New Roman"/>
          <w:sz w:val="24"/>
          <w:szCs w:val="24"/>
          <w:u w:val="single"/>
        </w:rPr>
        <w:softHyphen/>
        <w:t>тами)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4. Упражнения   на   развитие  образных   представлений,   сочинение</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небольшого рассказа на заданную тему и участие в нем в качестве главного героя и исполнителя (2).</w:t>
      </w:r>
    </w:p>
    <w:p>
      <w:pPr>
        <w:shd w:val="clear" w:color="auto" w:fill="FFFFFF"/>
        <w:autoSpaceDE w:val="0"/>
        <w:autoSpaceDN w:val="0"/>
        <w:adjustRightInd w:val="0"/>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Тема 5. Музыкальные этюды-импровизации  на темы  шуточных   и  игровых народных песен (2).</w:t>
      </w:r>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Работа над репертуаром (34)</w:t>
      </w:r>
    </w:p>
    <w:p>
      <w:pPr>
        <w:pStyle w:val="a3"/>
        <w:shd w:val="clear" w:color="auto" w:fill="FFFFFF"/>
        <w:autoSpaceDE w:val="0"/>
        <w:autoSpaceDN w:val="0"/>
        <w:adjustRightInd w:val="0"/>
        <w:spacing w:after="0" w:line="240" w:lineRule="auto"/>
        <w:ind w:left="1068"/>
        <w:jc w:val="center"/>
        <w:rPr>
          <w:rFonts w:ascii="Times New Roman" w:hAnsi="Times New Roman" w:cs="Times New Roman"/>
          <w:b/>
          <w:i/>
          <w:sz w:val="24"/>
          <w:szCs w:val="24"/>
        </w:rPr>
      </w:pPr>
      <w:r>
        <w:rPr>
          <w:rFonts w:ascii="Times New Roman" w:hAnsi="Times New Roman" w:cs="Times New Roman"/>
          <w:b/>
          <w:i/>
          <w:sz w:val="24"/>
          <w:szCs w:val="24"/>
        </w:rPr>
        <w:t>Практическая работа.</w:t>
      </w:r>
    </w:p>
    <w:p>
      <w:pPr>
        <w:pStyle w:val="a3"/>
        <w:shd w:val="clear" w:color="auto" w:fill="FFFFFF"/>
        <w:autoSpaceDE w:val="0"/>
        <w:autoSpaceDN w:val="0"/>
        <w:adjustRightInd w:val="0"/>
        <w:spacing w:after="0" w:line="240" w:lineRule="auto"/>
        <w:ind w:left="1068"/>
        <w:rPr>
          <w:rFonts w:ascii="Times New Roman" w:hAnsi="Times New Roman" w:cs="Times New Roman"/>
          <w:sz w:val="24"/>
          <w:szCs w:val="24"/>
        </w:rPr>
      </w:pPr>
      <w:r>
        <w:rPr>
          <w:rFonts w:ascii="Times New Roman" w:hAnsi="Times New Roman" w:cs="Times New Roman"/>
          <w:sz w:val="24"/>
          <w:szCs w:val="24"/>
        </w:rPr>
        <w:t>Разучивание песен для участия в концертах, различных конкурсах (34).</w:t>
      </w:r>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Ансамбль (30)</w:t>
      </w:r>
    </w:p>
    <w:p>
      <w:pPr>
        <w:pStyle w:val="a3"/>
        <w:shd w:val="clear" w:color="auto" w:fill="FFFFFF"/>
        <w:autoSpaceDE w:val="0"/>
        <w:autoSpaceDN w:val="0"/>
        <w:adjustRightInd w:val="0"/>
        <w:spacing w:after="0" w:line="240" w:lineRule="auto"/>
        <w:ind w:left="142" w:firstLine="566"/>
        <w:rPr>
          <w:rFonts w:ascii="Times New Roman" w:hAnsi="Times New Roman" w:cs="Times New Roman"/>
          <w:sz w:val="24"/>
          <w:szCs w:val="24"/>
        </w:rPr>
      </w:pPr>
      <w:r>
        <w:rPr>
          <w:rFonts w:ascii="Times New Roman" w:hAnsi="Times New Roman" w:cs="Times New Roman"/>
          <w:sz w:val="24"/>
          <w:szCs w:val="24"/>
        </w:rPr>
        <w:t>Разучивание ансамблевых песен на два, три, четыре голоса.</w:t>
      </w:r>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Занятие-постановка, репетиции. (4)</w:t>
      </w:r>
    </w:p>
    <w:p>
      <w:pPr>
        <w:shd w:val="clear" w:color="auto" w:fill="FFFFFF"/>
        <w:autoSpaceDE w:val="0"/>
        <w:autoSpaceDN w:val="0"/>
        <w:adjustRightInd w:val="0"/>
        <w:spacing w:after="0" w:line="240" w:lineRule="auto"/>
        <w:ind w:firstLine="360"/>
        <w:rPr>
          <w:rFonts w:ascii="Times New Roman" w:hAnsi="Times New Roman" w:cs="Times New Roman"/>
          <w:sz w:val="24"/>
          <w:szCs w:val="24"/>
        </w:rPr>
      </w:pPr>
      <w:r>
        <w:rPr>
          <w:rFonts w:ascii="Times New Roman" w:hAnsi="Times New Roman" w:cs="Times New Roman"/>
          <w:sz w:val="24"/>
          <w:szCs w:val="24"/>
        </w:rPr>
        <w:t xml:space="preserve">На занятиях, отведенные для постановки и репетиции, ведется работа по подготовке к конкурсам, а </w:t>
      </w:r>
      <w:proofErr w:type="gramStart"/>
      <w:r>
        <w:rPr>
          <w:rFonts w:ascii="Times New Roman" w:hAnsi="Times New Roman" w:cs="Times New Roman"/>
          <w:sz w:val="24"/>
          <w:szCs w:val="24"/>
        </w:rPr>
        <w:t>так же</w:t>
      </w:r>
      <w:proofErr w:type="gramEnd"/>
      <w:r>
        <w:rPr>
          <w:rFonts w:ascii="Times New Roman" w:hAnsi="Times New Roman" w:cs="Times New Roman"/>
          <w:sz w:val="24"/>
          <w:szCs w:val="24"/>
        </w:rPr>
        <w:t xml:space="preserve"> мероприятиям. которые внесены в годовой план Центра детского творчества.</w:t>
      </w:r>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Зачет (4)</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lastRenderedPageBreak/>
        <w:t>Зачеты проводятся  в конце первого полугодия и в конце учебного года.  Состоят из двух частей: теоретическая часть (в форме теста) и практическая часть (исполнение одного разученного произведения</w:t>
      </w:r>
      <w:proofErr w:type="gramStart"/>
      <w:r>
        <w:rPr>
          <w:rFonts w:ascii="Times New Roman" w:hAnsi="Times New Roman" w:cs="Times New Roman"/>
          <w:sz w:val="24"/>
          <w:szCs w:val="24"/>
        </w:rPr>
        <w:t>) .</w:t>
      </w:r>
      <w:proofErr w:type="gramEnd"/>
    </w:p>
    <w:p>
      <w:pPr>
        <w:pStyle w:val="a3"/>
        <w:numPr>
          <w:ilvl w:val="0"/>
          <w:numId w:val="17"/>
        </w:numPr>
        <w:shd w:val="clear" w:color="auto" w:fill="FFFFFF"/>
        <w:autoSpaceDE w:val="0"/>
        <w:autoSpaceDN w:val="0"/>
        <w:adjustRightInd w:val="0"/>
        <w:spacing w:after="0" w:line="240" w:lineRule="auto"/>
        <w:jc w:val="center"/>
        <w:rPr>
          <w:rFonts w:ascii="Times New Roman" w:hAnsi="Times New Roman" w:cs="Times New Roman"/>
          <w:b/>
          <w:sz w:val="24"/>
          <w:szCs w:val="24"/>
        </w:rPr>
      </w:pPr>
      <w:bookmarkStart w:id="1" w:name="bookmark84"/>
      <w:r>
        <w:rPr>
          <w:rFonts w:ascii="Times New Roman" w:hAnsi="Times New Roman" w:cs="Times New Roman"/>
          <w:b/>
          <w:sz w:val="24"/>
          <w:szCs w:val="24"/>
          <w:lang w:val="tt-RU"/>
        </w:rPr>
        <w:t>Заключител</w:t>
      </w:r>
      <w:r>
        <w:rPr>
          <w:rFonts w:ascii="Times New Roman" w:hAnsi="Times New Roman" w:cs="Times New Roman"/>
          <w:b/>
          <w:sz w:val="24"/>
          <w:szCs w:val="24"/>
        </w:rPr>
        <w:t>ь</w:t>
      </w:r>
      <w:r>
        <w:rPr>
          <w:rFonts w:ascii="Times New Roman" w:hAnsi="Times New Roman" w:cs="Times New Roman"/>
          <w:b/>
          <w:sz w:val="24"/>
          <w:szCs w:val="24"/>
          <w:lang w:val="tt-RU"/>
        </w:rPr>
        <w:t>ное занятие (2)</w:t>
      </w:r>
    </w:p>
    <w:p>
      <w:pPr>
        <w:shd w:val="clear" w:color="auto" w:fill="FFFFFF"/>
        <w:autoSpaceDE w:val="0"/>
        <w:autoSpaceDN w:val="0"/>
        <w:adjustRightInd w:val="0"/>
        <w:spacing w:after="0" w:line="240" w:lineRule="auto"/>
        <w:ind w:firstLine="320"/>
        <w:rPr>
          <w:rFonts w:ascii="Times New Roman" w:hAnsi="Times New Roman" w:cs="Times New Roman"/>
          <w:sz w:val="24"/>
          <w:szCs w:val="24"/>
        </w:rPr>
      </w:pPr>
      <w:r>
        <w:rPr>
          <w:rFonts w:ascii="Times New Roman" w:hAnsi="Times New Roman" w:cs="Times New Roman"/>
          <w:sz w:val="24"/>
          <w:szCs w:val="24"/>
        </w:rPr>
        <w:t>В заключительном занятии проводится мониторинг.</w:t>
      </w:r>
    </w:p>
    <w:p>
      <w:pPr>
        <w:spacing w:after="0"/>
        <w:ind w:firstLine="709"/>
        <w:jc w:val="center"/>
        <w:rPr>
          <w:rFonts w:ascii="Times New Roman" w:hAnsi="Times New Roman"/>
          <w:b/>
          <w:sz w:val="24"/>
          <w:szCs w:val="24"/>
        </w:rPr>
      </w:pPr>
    </w:p>
    <w:p>
      <w:pPr>
        <w:spacing w:after="0"/>
        <w:ind w:firstLine="709"/>
        <w:jc w:val="center"/>
        <w:rPr>
          <w:rFonts w:ascii="Times New Roman" w:hAnsi="Times New Roman" w:cs="Times New Roman"/>
          <w:b/>
          <w:sz w:val="24"/>
          <w:szCs w:val="24"/>
        </w:rPr>
      </w:pPr>
      <w:r>
        <w:rPr>
          <w:rFonts w:ascii="Times New Roman" w:hAnsi="Times New Roman"/>
          <w:b/>
          <w:sz w:val="24"/>
          <w:szCs w:val="24"/>
        </w:rPr>
        <w:t>8. Организационно-педагогические условия реализации программы</w:t>
      </w:r>
    </w:p>
    <w:p>
      <w:pPr>
        <w:pStyle w:val="31"/>
        <w:keepNext/>
        <w:keepLines/>
        <w:shd w:val="clear" w:color="auto" w:fill="auto"/>
        <w:spacing w:after="0" w:line="240" w:lineRule="auto"/>
        <w:ind w:left="760" w:firstLine="0"/>
        <w:rPr>
          <w:sz w:val="24"/>
          <w:szCs w:val="24"/>
        </w:rPr>
      </w:pPr>
      <w:r>
        <w:rPr>
          <w:sz w:val="24"/>
          <w:szCs w:val="24"/>
        </w:rPr>
        <w:t>Методическое, дидактическое обеспечение реализации программы</w:t>
      </w:r>
    </w:p>
    <w:p>
      <w:pPr>
        <w:pStyle w:val="ab"/>
        <w:shd w:val="clear" w:color="auto" w:fill="auto"/>
        <w:spacing w:before="0" w:line="240" w:lineRule="auto"/>
        <w:ind w:firstLine="0"/>
        <w:rPr>
          <w:sz w:val="24"/>
          <w:szCs w:val="24"/>
        </w:rPr>
      </w:pPr>
      <w:r>
        <w:rPr>
          <w:sz w:val="24"/>
          <w:szCs w:val="24"/>
        </w:rPr>
        <w:t>При реализации программы следует руководствоваться следующими принципами обучения и воспитания: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единства художественного и технического развития пения;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гармонического воспитания личности;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постепенности и последовательности в овладении мастерством пения, от простого к сложному;</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успешности;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соразмерности нагрузки уровню и состоянию здоровья сохранения здоровья ребенка;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творческого развития;</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доступности;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ориентации на особенности и способности - </w:t>
      </w:r>
      <w:proofErr w:type="spellStart"/>
      <w:r>
        <w:rPr>
          <w:rFonts w:ascii="Times New Roman" w:hAnsi="Times New Roman" w:cs="Times New Roman"/>
          <w:sz w:val="24"/>
          <w:szCs w:val="24"/>
        </w:rPr>
        <w:t>природосообразности</w:t>
      </w:r>
      <w:proofErr w:type="spellEnd"/>
      <w:r>
        <w:rPr>
          <w:rFonts w:ascii="Times New Roman" w:hAnsi="Times New Roman" w:cs="Times New Roman"/>
          <w:sz w:val="24"/>
          <w:szCs w:val="24"/>
        </w:rPr>
        <w:t xml:space="preserve"> ребенка;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индивидуального подхода;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принцип практической направленности.</w:t>
      </w:r>
    </w:p>
    <w:bookmarkEnd w:id="1"/>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Материально-техническое обеспечение:</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Наличие специального кабинета (кабинет музыки).</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Наличие репетиционного зала (сцена).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Баян, синтезатор.</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Музыкальный центр, ноутбук.</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Записи фонограмм в режиме «+» и «-».</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Электроаппаратура, радиомикрофоны.</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7. Нотный материал, подборка репертуара.</w:t>
      </w: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Методическое обеспечение:</w:t>
      </w:r>
    </w:p>
    <w:p>
      <w:pPr>
        <w:pStyle w:val="a3"/>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Наличие учебников.</w:t>
      </w:r>
    </w:p>
    <w:p>
      <w:pPr>
        <w:pStyle w:val="a3"/>
        <w:numPr>
          <w:ilvl w:val="0"/>
          <w:numId w:val="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Методических пособий, рекомендаций.</w:t>
      </w:r>
    </w:p>
    <w:p>
      <w:pPr>
        <w:pStyle w:val="ab"/>
        <w:shd w:val="clear" w:color="auto" w:fill="auto"/>
        <w:spacing w:before="0" w:line="240" w:lineRule="auto"/>
        <w:ind w:firstLine="320"/>
        <w:rPr>
          <w:sz w:val="24"/>
          <w:szCs w:val="24"/>
        </w:rPr>
      </w:pPr>
      <w:r>
        <w:rPr>
          <w:sz w:val="24"/>
          <w:szCs w:val="24"/>
        </w:rPr>
        <w:t xml:space="preserve">Занятия проводятся в помещении, соответствующем требованиям Сан </w:t>
      </w:r>
      <w:proofErr w:type="spellStart"/>
      <w:r>
        <w:rPr>
          <w:sz w:val="24"/>
          <w:szCs w:val="24"/>
        </w:rPr>
        <w:t>Пин</w:t>
      </w:r>
      <w:proofErr w:type="spellEnd"/>
      <w:r>
        <w:rPr>
          <w:sz w:val="24"/>
          <w:szCs w:val="24"/>
        </w:rPr>
        <w:t xml:space="preserve">. </w:t>
      </w: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rPr>
          <w:sz w:val="24"/>
          <w:szCs w:val="24"/>
        </w:rPr>
      </w:pPr>
    </w:p>
    <w:p>
      <w:pPr>
        <w:pStyle w:val="ab"/>
        <w:shd w:val="clear" w:color="auto" w:fill="auto"/>
        <w:spacing w:before="0" w:line="240" w:lineRule="auto"/>
        <w:ind w:firstLine="320"/>
        <w:jc w:val="left"/>
        <w:rPr>
          <w:sz w:val="24"/>
          <w:szCs w:val="24"/>
        </w:rPr>
      </w:pPr>
    </w:p>
    <w:p>
      <w:pPr>
        <w:pStyle w:val="a3"/>
        <w:spacing w:after="0"/>
        <w:ind w:left="1068"/>
        <w:jc w:val="center"/>
        <w:rPr>
          <w:rFonts w:ascii="Times New Roman" w:hAnsi="Times New Roman" w:cs="Times New Roman"/>
          <w:b/>
          <w:sz w:val="24"/>
          <w:szCs w:val="24"/>
        </w:rPr>
      </w:pPr>
      <w:bookmarkStart w:id="2" w:name="bookmark93"/>
      <w:r>
        <w:rPr>
          <w:rFonts w:ascii="Times New Roman" w:hAnsi="Times New Roman" w:cs="Times New Roman"/>
          <w:b/>
          <w:sz w:val="24"/>
          <w:szCs w:val="24"/>
        </w:rPr>
        <w:lastRenderedPageBreak/>
        <w:t>9. Формы аттестации / контроля и оценочные материалы.</w:t>
      </w:r>
    </w:p>
    <w:p>
      <w:pPr>
        <w:shd w:val="clear" w:color="auto" w:fill="FFFFFF"/>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Формы аттестации:</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контрольное исполнение партий,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открытое занятие,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концертное выступление,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конкурс, фестиваль,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отчётный концерт.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Текущий контроль осуществляется в процессе занятий.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Промежуточный контроль осуществляется в виде открытых занятий, концертов, выступлений.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Формы отслеживания и фиксации образовательных результатов: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аналитическая справка;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аудиозапись;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видеозапись;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грамота, диплом;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материал анкетирования и тестирования;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мониторинг;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портфолио;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готовый репертуар; </w:t>
      </w:r>
    </w:p>
    <w:p>
      <w:pPr>
        <w:shd w:val="clear" w:color="auto" w:fill="FFFFFF"/>
        <w:tabs>
          <w:tab w:val="left" w:pos="2472"/>
          <w:tab w:val="left" w:pos="2664"/>
        </w:tabs>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фотоматериалы;</w:t>
      </w:r>
      <w:r>
        <w:rPr>
          <w:rFonts w:ascii="Times New Roman" w:hAnsi="Times New Roman" w:cs="Times New Roman"/>
          <w:b/>
          <w:sz w:val="24"/>
          <w:szCs w:val="24"/>
        </w:rPr>
        <w:tab/>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Критериями выполнения программы служат: знания, умения и навыки обучающихся, полученные в ходе реализации программы, а также развитие ключевых, личностных и предметных компетенций обучающихся.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К концу учебного года обучение по программе </w:t>
      </w:r>
      <w:r>
        <w:rPr>
          <w:rFonts w:ascii="Times New Roman" w:hAnsi="Times New Roman" w:cs="Times New Roman"/>
          <w:sz w:val="24"/>
          <w:szCs w:val="24"/>
          <w:u w:val="single"/>
        </w:rPr>
        <w:t>стартового уровня</w:t>
      </w:r>
      <w:r>
        <w:rPr>
          <w:rFonts w:ascii="Times New Roman" w:hAnsi="Times New Roman" w:cs="Times New Roman"/>
          <w:sz w:val="24"/>
          <w:szCs w:val="24"/>
        </w:rPr>
        <w:t xml:space="preserve"> обучающиеся могут знать/понимать: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основы певческой установки,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начальные знания об особенностях и специфике вокального исполнительства,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основы нотной грамоты,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этические нормы сценического поведения,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правила охраны голоса.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уметь: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петь достаточно чистым звуком, легко, непринужденно,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навыками вокального дыхания,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сольфеджировать</w:t>
      </w:r>
      <w:proofErr w:type="spellEnd"/>
      <w:r>
        <w:rPr>
          <w:rFonts w:ascii="Times New Roman" w:hAnsi="Times New Roman" w:cs="Times New Roman"/>
          <w:sz w:val="24"/>
          <w:szCs w:val="24"/>
        </w:rPr>
        <w:t xml:space="preserve"> простейшие нотные примеры,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ритмической устойчивостью,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уметь создавать художественный образ исполняемых произведений,</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развивать дикционные навыки,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исполнять вокальную партию наизусть,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петь с микрофоном и без него.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К концу учебного года более ярко проявляются творческие способности каждого обучающегося. Владение вокальными и техническими средствами, разнообразный репертуар позволяют детям лучше реализовать свой потенциал. Дети этого года обучения начинают принимать участие в концертах.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К концу освоения </w:t>
      </w:r>
      <w:r>
        <w:rPr>
          <w:rFonts w:ascii="Times New Roman" w:hAnsi="Times New Roman" w:cs="Times New Roman"/>
          <w:sz w:val="24"/>
          <w:szCs w:val="24"/>
          <w:u w:val="single"/>
        </w:rPr>
        <w:t>базового уровня</w:t>
      </w:r>
      <w:r>
        <w:rPr>
          <w:rFonts w:ascii="Times New Roman" w:hAnsi="Times New Roman" w:cs="Times New Roman"/>
          <w:sz w:val="24"/>
          <w:szCs w:val="24"/>
        </w:rPr>
        <w:t xml:space="preserve"> программ обучающиеся должны знать/понимать: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основы певческой установки и уметь её свободно применять,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основные типы голосов,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жанры вокальной музыки,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особенности и специфику вокального исполнительства,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теоретические основы и требования к вокальному исполнительству,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специальную вокальную терминологию,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этические нормы поведения вокалиста до выхода на сцену и во время выступления,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правила реабилитации при простудных заболеваниях,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основы записи и чтения с листа нотного материала,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этические нормы сценического поведения,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правила охраны голоса.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уметь: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петь достаточно чистым звуком, легко, непринужденно,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навыками вокального дыхания,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сольфеджировать</w:t>
      </w:r>
      <w:proofErr w:type="spellEnd"/>
      <w:r>
        <w:rPr>
          <w:rFonts w:ascii="Times New Roman" w:hAnsi="Times New Roman" w:cs="Times New Roman"/>
          <w:sz w:val="24"/>
          <w:szCs w:val="24"/>
        </w:rPr>
        <w:t xml:space="preserve"> простые нотные упражнения,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сольфеджировать</w:t>
      </w:r>
      <w:proofErr w:type="spellEnd"/>
      <w:r>
        <w:rPr>
          <w:rFonts w:ascii="Times New Roman" w:hAnsi="Times New Roman" w:cs="Times New Roman"/>
          <w:sz w:val="24"/>
          <w:szCs w:val="24"/>
        </w:rPr>
        <w:t xml:space="preserve"> несложные партии песен и вокализов,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активизировать музыкальную память, ладогармонический и тембровый слух,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ритмической устойчивостью,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уметь создавать художественный образ исполняемых произведений,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дикционными навыками,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исполнять вокальную партию наизусть,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петь с микрофоном и без него,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дикционными навыками в быстрых и медленных темпах,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петь на одном дыхании более длинные музыкальные фразы,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навыком репетиционной, концертной работы. Владение различными вокальными, техническими средствами, и разнообразный репертуар позволяют детям лучше реализовать свой потенциал. Обучающиеся приносят на занятие собственные </w:t>
      </w:r>
      <w:proofErr w:type="spellStart"/>
      <w:r>
        <w:rPr>
          <w:rFonts w:ascii="Times New Roman" w:hAnsi="Times New Roman" w:cs="Times New Roman"/>
          <w:sz w:val="24"/>
          <w:szCs w:val="24"/>
        </w:rPr>
        <w:t>распевки</w:t>
      </w:r>
      <w:proofErr w:type="spellEnd"/>
      <w:r>
        <w:rPr>
          <w:rFonts w:ascii="Times New Roman" w:hAnsi="Times New Roman" w:cs="Times New Roman"/>
          <w:sz w:val="24"/>
          <w:szCs w:val="24"/>
        </w:rPr>
        <w:t xml:space="preserve">, находят новые жесты, движения, драматургические решения. Дети   принимают активное участие в концертах, конкурсах.   Посещение театров, концертных залов, встречи с творческими коллективами являются неотъемлемой частью обучения вокалу на любой стадии обучения.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В результате освоения   содержания по программе </w:t>
      </w:r>
      <w:r>
        <w:rPr>
          <w:rFonts w:ascii="Times New Roman" w:hAnsi="Times New Roman" w:cs="Times New Roman"/>
          <w:sz w:val="24"/>
          <w:szCs w:val="24"/>
          <w:u w:val="single"/>
        </w:rPr>
        <w:t>продвинутого уровня</w:t>
      </w:r>
      <w:r>
        <w:rPr>
          <w:rFonts w:ascii="Times New Roman" w:hAnsi="Times New Roman" w:cs="Times New Roman"/>
          <w:sz w:val="24"/>
          <w:szCs w:val="24"/>
        </w:rPr>
        <w:t xml:space="preserve"> обучающиеся должны: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уметь исполнять различные по степени сложности, по характеру и форме вокальные произведения.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петь интонационно чисто,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навыками 2-х и 3-х, 4-х-голосия,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знать основы сольфеджио в рамках программы,</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владеть в начальной степени клавиатурой фортепиано,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применять во время исполнения пластические и танцевальные движения,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обладать исполнительской культурой,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понимать содержание художественных задач при изучении и при исполнении вокального произведения,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использовать приобретённые знания и умения в практической деятельности и в повседневной жизни.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В процессе занятий хореографией по программе обучающиеся должны:</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уметь исполнять хореографические номера с учётом специфики вокального исполнения,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уметь исполнять   движения в ускоренном темпе,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выполнять   усложненные комбинации, состоящие из 3-х или более разных движений,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исполнять движения в разных стилях, уметь комбинировать и исполнять стилизованные движения народного танца,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уметь передавать тематику и содержание номера.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В результате занятий по программе будут сформированы личностные качества: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умение доводить начатое до конца,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активная личностная и гражданская позиция,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культура общения и поведения в социуме,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навыки здорового образа жизни. </w:t>
      </w:r>
    </w:p>
    <w:p>
      <w:pPr>
        <w:shd w:val="clear" w:color="auto" w:fill="FFFFFF"/>
        <w:tabs>
          <w:tab w:val="left" w:pos="2664"/>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Мониторинг освоения образовательной (общеразвивающей) программы дополнительного образования «Вокальная студия </w:t>
      </w:r>
      <w:proofErr w:type="spellStart"/>
      <w:r>
        <w:rPr>
          <w:rFonts w:ascii="Times New Roman" w:hAnsi="Times New Roman" w:cs="Times New Roman"/>
          <w:b/>
          <w:sz w:val="24"/>
          <w:szCs w:val="24"/>
        </w:rPr>
        <w:t>Нур</w:t>
      </w:r>
      <w:proofErr w:type="spellEnd"/>
      <w:r>
        <w:rPr>
          <w:rFonts w:ascii="Times New Roman" w:hAnsi="Times New Roman" w:cs="Times New Roman"/>
          <w:b/>
          <w:sz w:val="24"/>
          <w:szCs w:val="24"/>
        </w:rPr>
        <w:t>».</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Цель: отслеживание динамики результатов обучения ребёнка в процессе освоения им дополнительной образовательной программы, повышения успеваемости обучающихся.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Задачи:  1. Контроль качества образования;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2. Подбор эффективных методов обучения;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3. Выявление результатов педагогического процесса;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lastRenderedPageBreak/>
        <w:t xml:space="preserve">4. Индивидуальный подбор методов и приемов воздействия на каждого обучающегося.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5. Самоанализ педагогического труда.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Сроки проведения:</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входной контроль, дата проведения – сентябрь; </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промежуточный контроль, дата проведения- декабрь; </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итоговый контроль, дата проведения – май.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С целью проверки эффективности развития личностных качеств и исполнительских навыков обучающихся были разработаны ее параметры и критерии.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Исходя из структуры </w:t>
      </w:r>
      <w:proofErr w:type="gramStart"/>
      <w:r>
        <w:rPr>
          <w:rFonts w:ascii="Times New Roman" w:hAnsi="Times New Roman" w:cs="Times New Roman"/>
          <w:sz w:val="24"/>
          <w:szCs w:val="24"/>
        </w:rPr>
        <w:t>музыкальных способностей</w:t>
      </w:r>
      <w:proofErr w:type="gramEnd"/>
      <w:r>
        <w:rPr>
          <w:rFonts w:ascii="Times New Roman" w:hAnsi="Times New Roman" w:cs="Times New Roman"/>
          <w:sz w:val="24"/>
          <w:szCs w:val="24"/>
        </w:rPr>
        <w:t xml:space="preserve"> обучающихся были выделены следующие параметры:  </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универсальные учебные действия;  </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подготовка по предмету.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Параметру «универсальные учебные действия» соответствуют следующие критерии: </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мотивация, активная позиция обучающегося; </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интерес и потребность к данному виду деятельности, активность самоорганизации и стремление к занятиям; </w:t>
      </w:r>
    </w:p>
    <w:p>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усидчивость – способность исполнять заданные упражнения, многократно повторять музыкальные отрывки; </w:t>
      </w:r>
    </w:p>
    <w:p>
      <w:pPr>
        <w:shd w:val="clear" w:color="auto" w:fill="FFFFFF"/>
        <w:tabs>
          <w:tab w:val="left" w:pos="2664"/>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интерес к музыкальному искусству – проявление любознательности, наличие исследовательских и познавательных черт характера.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Параметру «Подготовка по предмету» соответствуют следующие критерии: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знание музыкальной грамоты – владение теоретическим материалом, входящим в программу;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чувство ритма –  понимание законов ритмического строения музыкальных произведений.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эмоциональная выразительность  - умение красиво и понятно для  окружающих выражать свои эмоции и чувства, образное мышление и фантазия.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Для проведения мониторинга определены три уровня развития определенных качеств: высокий, средний, низкий.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Высокому уровню (4-5 баллов) соответствуют: высокое и четкое проявление параметра, хорошо сформированный навык, глубокое, устойчивое знание предмета;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Средний уровень развития (2-3 балла) характеризуется: среднее проявление параметра, навык сформирован, присутствуют знания на среднем уровне, результат не стабильный;</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Начальный уровень развития (0-1 балл):  Исследуемый параметр не развит, не выражен или проявляется на низком уровне, редко, навык не сформирован.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В ходе проведения мониторинга применялись следующие методы: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наблюдение,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опрос,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беседа,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диагностика,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обобщение педагогического опыта,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опытная работа.    </w:t>
      </w:r>
    </w:p>
    <w:p>
      <w:pPr>
        <w:shd w:val="clear" w:color="auto" w:fill="FFFFFF"/>
        <w:tabs>
          <w:tab w:val="left" w:pos="709"/>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Проводится оценивание основных параметров по критериям. Оценка проводится по 5-ти бальной системе.   Данные суммируются и выводится средний балл. Мониторинг проводится в индивидуальном порядке. Результаты заносятся в итоговую таблицу.</w:t>
      </w:r>
    </w:p>
    <w:p>
      <w:pPr>
        <w:spacing w:after="0"/>
        <w:ind w:firstLine="709"/>
        <w:jc w:val="center"/>
        <w:rPr>
          <w:rFonts w:ascii="Times New Roman" w:hAnsi="Times New Roman" w:cs="Times New Roman"/>
          <w:b/>
          <w:sz w:val="28"/>
          <w:szCs w:val="28"/>
        </w:rPr>
      </w:pPr>
    </w:p>
    <w:p>
      <w:pPr>
        <w:spacing w:after="0"/>
        <w:ind w:firstLine="709"/>
        <w:jc w:val="center"/>
        <w:rPr>
          <w:rFonts w:ascii="Times New Roman" w:hAnsi="Times New Roman" w:cs="Times New Roman"/>
          <w:b/>
          <w:sz w:val="28"/>
          <w:szCs w:val="28"/>
        </w:rPr>
      </w:pPr>
    </w:p>
    <w:p>
      <w:pPr>
        <w:spacing w:after="0"/>
        <w:ind w:firstLine="709"/>
        <w:jc w:val="center"/>
        <w:rPr>
          <w:rFonts w:ascii="Times New Roman" w:hAnsi="Times New Roman" w:cs="Times New Roman"/>
          <w:b/>
          <w:sz w:val="28"/>
          <w:szCs w:val="28"/>
        </w:rPr>
      </w:pPr>
    </w:p>
    <w:p>
      <w:pPr>
        <w:spacing w:after="0"/>
        <w:ind w:firstLine="709"/>
        <w:jc w:val="center"/>
        <w:rPr>
          <w:rFonts w:ascii="Times New Roman" w:hAnsi="Times New Roman" w:cs="Times New Roman"/>
          <w:b/>
          <w:sz w:val="28"/>
          <w:szCs w:val="28"/>
        </w:rPr>
      </w:pPr>
    </w:p>
    <w:p>
      <w:pPr>
        <w:spacing w:after="0"/>
        <w:ind w:firstLine="709"/>
        <w:jc w:val="center"/>
        <w:rPr>
          <w:rFonts w:ascii="Times New Roman" w:hAnsi="Times New Roman" w:cs="Times New Roman"/>
          <w:b/>
          <w:sz w:val="28"/>
          <w:szCs w:val="28"/>
        </w:rPr>
      </w:pPr>
    </w:p>
    <w:p>
      <w:pPr>
        <w:spacing w:after="0"/>
        <w:ind w:firstLine="709"/>
        <w:jc w:val="center"/>
        <w:rPr>
          <w:rFonts w:ascii="Times New Roman" w:hAnsi="Times New Roman" w:cs="Times New Roman"/>
          <w:b/>
          <w:sz w:val="28"/>
          <w:szCs w:val="28"/>
        </w:rPr>
      </w:pPr>
    </w:p>
    <w:p>
      <w:pPr>
        <w:spacing w:after="0"/>
        <w:ind w:firstLine="709"/>
        <w:jc w:val="center"/>
        <w:rPr>
          <w:rFonts w:ascii="Times New Roman" w:hAnsi="Times New Roman" w:cs="Times New Roman"/>
          <w:b/>
          <w:sz w:val="28"/>
          <w:szCs w:val="28"/>
        </w:rPr>
      </w:pPr>
    </w:p>
    <w:p>
      <w:pPr>
        <w:pStyle w:val="a3"/>
        <w:numPr>
          <w:ilvl w:val="0"/>
          <w:numId w:val="17"/>
        </w:numPr>
        <w:spacing w:after="0"/>
        <w:jc w:val="center"/>
        <w:rPr>
          <w:rFonts w:ascii="Times New Roman" w:hAnsi="Times New Roman" w:cs="Times New Roman"/>
          <w:sz w:val="24"/>
          <w:szCs w:val="24"/>
        </w:rPr>
      </w:pPr>
      <w:r>
        <w:rPr>
          <w:rFonts w:ascii="Times New Roman" w:hAnsi="Times New Roman" w:cs="Times New Roman"/>
          <w:b/>
          <w:sz w:val="24"/>
          <w:szCs w:val="24"/>
        </w:rPr>
        <w:lastRenderedPageBreak/>
        <w:t xml:space="preserve">Список литературы </w:t>
      </w:r>
    </w:p>
    <w:p>
      <w:pPr>
        <w:pStyle w:val="31"/>
        <w:keepNext/>
        <w:keepLines/>
        <w:shd w:val="clear" w:color="auto" w:fill="auto"/>
        <w:spacing w:after="0" w:line="240" w:lineRule="auto"/>
        <w:ind w:left="20" w:firstLine="320"/>
        <w:jc w:val="center"/>
        <w:rPr>
          <w:sz w:val="24"/>
          <w:szCs w:val="24"/>
        </w:rPr>
      </w:pPr>
    </w:p>
    <w:p>
      <w:pPr>
        <w:numPr>
          <w:ilvl w:val="0"/>
          <w:numId w:val="43"/>
        </w:numPr>
        <w:spacing w:after="0" w:line="240" w:lineRule="auto"/>
        <w:rPr>
          <w:rFonts w:ascii="Times New Roman" w:hAnsi="Times New Roman" w:cs="Times New Roman"/>
          <w:sz w:val="24"/>
          <w:szCs w:val="24"/>
        </w:rPr>
      </w:pPr>
      <w:bookmarkStart w:id="3" w:name="bookmark94"/>
      <w:bookmarkEnd w:id="2"/>
      <w:r>
        <w:rPr>
          <w:rFonts w:ascii="Times New Roman" w:hAnsi="Times New Roman" w:cs="Times New Roman"/>
          <w:sz w:val="24"/>
          <w:szCs w:val="24"/>
        </w:rPr>
        <w:t xml:space="preserve">Амосова Т. Ю. Дыхательная гимнастика по Стрельниковой.  </w:t>
      </w:r>
      <w:proofErr w:type="gramStart"/>
      <w:r>
        <w:rPr>
          <w:rFonts w:ascii="Times New Roman" w:hAnsi="Times New Roman" w:cs="Times New Roman"/>
          <w:sz w:val="24"/>
          <w:szCs w:val="24"/>
        </w:rPr>
        <w:t>Москва ,</w:t>
      </w:r>
      <w:proofErr w:type="gramEnd"/>
      <w:r>
        <w:rPr>
          <w:rFonts w:ascii="Times New Roman" w:hAnsi="Times New Roman" w:cs="Times New Roman"/>
          <w:sz w:val="24"/>
          <w:szCs w:val="24"/>
        </w:rPr>
        <w:t xml:space="preserve"> «РИПОЛ Классик»  2007г.</w:t>
      </w:r>
    </w:p>
    <w:p>
      <w:pPr>
        <w:numPr>
          <w:ilvl w:val="0"/>
          <w:numId w:val="43"/>
        </w:numPr>
        <w:spacing w:after="0" w:line="240" w:lineRule="auto"/>
        <w:rPr>
          <w:rFonts w:ascii="Times New Roman" w:hAnsi="Times New Roman" w:cs="Times New Roman"/>
          <w:sz w:val="24"/>
          <w:szCs w:val="24"/>
        </w:rPr>
      </w:pPr>
      <w:r>
        <w:rPr>
          <w:rFonts w:ascii="Times New Roman" w:hAnsi="Times New Roman" w:cs="Times New Roman"/>
          <w:bCs/>
          <w:sz w:val="24"/>
          <w:szCs w:val="24"/>
        </w:rPr>
        <w:t>Аникеева З. И., Аникеев Ф.М. Как развить</w:t>
      </w:r>
      <w:r>
        <w:rPr>
          <w:rFonts w:ascii="Times New Roman" w:hAnsi="Times New Roman" w:cs="Times New Roman"/>
          <w:sz w:val="24"/>
          <w:szCs w:val="24"/>
        </w:rPr>
        <w:t xml:space="preserve"> </w:t>
      </w:r>
      <w:r>
        <w:rPr>
          <w:rFonts w:ascii="Times New Roman" w:hAnsi="Times New Roman" w:cs="Times New Roman"/>
          <w:bCs/>
          <w:sz w:val="24"/>
          <w:szCs w:val="24"/>
        </w:rPr>
        <w:t xml:space="preserve">певческий голос. </w:t>
      </w:r>
      <w:proofErr w:type="spellStart"/>
      <w:r>
        <w:rPr>
          <w:rFonts w:ascii="Times New Roman" w:hAnsi="Times New Roman" w:cs="Times New Roman"/>
          <w:bCs/>
          <w:sz w:val="24"/>
          <w:szCs w:val="24"/>
        </w:rPr>
        <w:t>Кишиёв</w:t>
      </w:r>
      <w:proofErr w:type="spellEnd"/>
      <w:r>
        <w:rPr>
          <w:rFonts w:ascii="Times New Roman" w:hAnsi="Times New Roman" w:cs="Times New Roman"/>
          <w:bCs/>
          <w:sz w:val="24"/>
          <w:szCs w:val="24"/>
        </w:rPr>
        <w:t>, «</w:t>
      </w:r>
      <w:proofErr w:type="spellStart"/>
      <w:r>
        <w:rPr>
          <w:rFonts w:ascii="Times New Roman" w:hAnsi="Times New Roman" w:cs="Times New Roman"/>
          <w:bCs/>
          <w:sz w:val="24"/>
          <w:szCs w:val="24"/>
        </w:rPr>
        <w:t>Штиинца</w:t>
      </w:r>
      <w:proofErr w:type="spellEnd"/>
      <w:r>
        <w:rPr>
          <w:rFonts w:ascii="Times New Roman" w:hAnsi="Times New Roman" w:cs="Times New Roman"/>
          <w:bCs/>
          <w:sz w:val="24"/>
          <w:szCs w:val="24"/>
        </w:rPr>
        <w:t>» 1981г.</w:t>
      </w:r>
    </w:p>
    <w:p>
      <w:pPr>
        <w:numPr>
          <w:ilvl w:val="0"/>
          <w:numId w:val="43"/>
        </w:numPr>
        <w:spacing w:after="0" w:line="240" w:lineRule="auto"/>
        <w:rPr>
          <w:rFonts w:ascii="Times New Roman" w:hAnsi="Times New Roman" w:cs="Times New Roman"/>
          <w:sz w:val="24"/>
          <w:szCs w:val="24"/>
        </w:rPr>
      </w:pPr>
      <w:proofErr w:type="spellStart"/>
      <w:r>
        <w:rPr>
          <w:rFonts w:ascii="Times New Roman" w:hAnsi="Times New Roman" w:cs="Times New Roman"/>
          <w:bCs/>
          <w:sz w:val="24"/>
          <w:szCs w:val="24"/>
        </w:rPr>
        <w:t>Березовчук</w:t>
      </w:r>
      <w:proofErr w:type="spellEnd"/>
      <w:r>
        <w:rPr>
          <w:rFonts w:ascii="Times New Roman" w:hAnsi="Times New Roman" w:cs="Times New Roman"/>
          <w:bCs/>
          <w:sz w:val="24"/>
          <w:szCs w:val="24"/>
        </w:rPr>
        <w:t xml:space="preserve"> Л.Н. Самоучитель элементарной теории музыки. </w:t>
      </w:r>
      <w:proofErr w:type="spellStart"/>
      <w:r>
        <w:rPr>
          <w:rFonts w:ascii="Times New Roman" w:hAnsi="Times New Roman" w:cs="Times New Roman"/>
          <w:bCs/>
          <w:sz w:val="24"/>
          <w:szCs w:val="24"/>
        </w:rPr>
        <w:t>С.Петербург</w:t>
      </w:r>
      <w:proofErr w:type="spellEnd"/>
      <w:r>
        <w:rPr>
          <w:rFonts w:ascii="Times New Roman" w:hAnsi="Times New Roman" w:cs="Times New Roman"/>
          <w:bCs/>
          <w:sz w:val="24"/>
          <w:szCs w:val="24"/>
        </w:rPr>
        <w:t>, «Композитор», 2008г.</w:t>
      </w:r>
    </w:p>
    <w:p>
      <w:pPr>
        <w:numPr>
          <w:ilvl w:val="0"/>
          <w:numId w:val="43"/>
        </w:numPr>
        <w:spacing w:after="0" w:line="240" w:lineRule="auto"/>
        <w:rPr>
          <w:rFonts w:ascii="Times New Roman" w:hAnsi="Times New Roman" w:cs="Times New Roman"/>
          <w:sz w:val="24"/>
          <w:szCs w:val="24"/>
        </w:rPr>
      </w:pPr>
      <w:r>
        <w:rPr>
          <w:rFonts w:ascii="Times New Roman" w:hAnsi="Times New Roman" w:cs="Times New Roman"/>
          <w:bCs/>
          <w:sz w:val="24"/>
          <w:szCs w:val="24"/>
          <w:lang w:val="tt-RU"/>
        </w:rPr>
        <w:t xml:space="preserve">Гонтаренко Н.Б. Уроки сольного пения (вокальная практика). Ростов-на-Дону, </w:t>
      </w:r>
      <w:r>
        <w:rPr>
          <w:rFonts w:ascii="Times New Roman" w:hAnsi="Times New Roman" w:cs="Times New Roman"/>
          <w:bCs/>
          <w:sz w:val="24"/>
          <w:szCs w:val="24"/>
        </w:rPr>
        <w:t xml:space="preserve">«Феникс», 2016г </w:t>
      </w:r>
    </w:p>
    <w:p>
      <w:pPr>
        <w:numPr>
          <w:ilvl w:val="0"/>
          <w:numId w:val="43"/>
        </w:numPr>
        <w:spacing w:after="0" w:line="240" w:lineRule="auto"/>
        <w:rPr>
          <w:rFonts w:ascii="Times New Roman" w:hAnsi="Times New Roman" w:cs="Times New Roman"/>
          <w:sz w:val="24"/>
          <w:szCs w:val="24"/>
        </w:rPr>
      </w:pPr>
      <w:r>
        <w:rPr>
          <w:rFonts w:ascii="Times New Roman" w:hAnsi="Times New Roman" w:cs="Times New Roman"/>
          <w:bCs/>
          <w:sz w:val="24"/>
          <w:szCs w:val="24"/>
        </w:rPr>
        <w:t xml:space="preserve">Емельянов Виктор. Развитие голоса. </w:t>
      </w:r>
      <w:proofErr w:type="spellStart"/>
      <w:r>
        <w:rPr>
          <w:rFonts w:ascii="Times New Roman" w:hAnsi="Times New Roman" w:cs="Times New Roman"/>
          <w:bCs/>
          <w:sz w:val="24"/>
          <w:szCs w:val="24"/>
        </w:rPr>
        <w:t>С.Петербург</w:t>
      </w:r>
      <w:proofErr w:type="spellEnd"/>
      <w:r>
        <w:rPr>
          <w:rFonts w:ascii="Times New Roman" w:hAnsi="Times New Roman" w:cs="Times New Roman"/>
          <w:bCs/>
          <w:sz w:val="24"/>
          <w:szCs w:val="24"/>
        </w:rPr>
        <w:t>, «Лань» , 2000г.</w:t>
      </w:r>
    </w:p>
    <w:p>
      <w:pPr>
        <w:numPr>
          <w:ilvl w:val="0"/>
          <w:numId w:val="43"/>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Заседателев</w:t>
      </w:r>
      <w:proofErr w:type="spellEnd"/>
      <w:r>
        <w:rPr>
          <w:rFonts w:ascii="Times New Roman" w:hAnsi="Times New Roman" w:cs="Times New Roman"/>
          <w:sz w:val="24"/>
          <w:szCs w:val="24"/>
        </w:rPr>
        <w:t xml:space="preserve"> Ф. Научные основы постановки голоса, Москва, «</w:t>
      </w:r>
      <w:proofErr w:type="spellStart"/>
      <w:r>
        <w:rPr>
          <w:rFonts w:ascii="Times New Roman" w:hAnsi="Times New Roman" w:cs="Times New Roman"/>
          <w:sz w:val="24"/>
          <w:szCs w:val="24"/>
        </w:rPr>
        <w:t>Либроком</w:t>
      </w:r>
      <w:proofErr w:type="spellEnd"/>
      <w:r>
        <w:rPr>
          <w:rFonts w:ascii="Times New Roman" w:hAnsi="Times New Roman" w:cs="Times New Roman"/>
          <w:sz w:val="24"/>
          <w:szCs w:val="24"/>
        </w:rPr>
        <w:t>», 2013г.</w:t>
      </w:r>
    </w:p>
    <w:p>
      <w:pPr>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Панова Н.В. Конспекты по элементарной теории музыки. Москва, «Престо»,  2003г.</w:t>
      </w:r>
    </w:p>
    <w:p>
      <w:pPr>
        <w:numPr>
          <w:ilvl w:val="0"/>
          <w:numId w:val="43"/>
        </w:numPr>
        <w:spacing w:after="0" w:line="240" w:lineRule="auto"/>
        <w:rPr>
          <w:rFonts w:ascii="Times New Roman" w:hAnsi="Times New Roman" w:cs="Times New Roman"/>
          <w:sz w:val="24"/>
          <w:szCs w:val="24"/>
        </w:rPr>
      </w:pPr>
      <w:r>
        <w:rPr>
          <w:rFonts w:ascii="Times New Roman" w:hAnsi="Times New Roman" w:cs="Times New Roman"/>
          <w:bCs/>
          <w:sz w:val="24"/>
          <w:szCs w:val="24"/>
        </w:rPr>
        <w:t xml:space="preserve">Романова Л.В. Школа эстрадного вокала. </w:t>
      </w:r>
      <w:proofErr w:type="spellStart"/>
      <w:r>
        <w:rPr>
          <w:rFonts w:ascii="Times New Roman" w:hAnsi="Times New Roman" w:cs="Times New Roman"/>
          <w:bCs/>
          <w:sz w:val="24"/>
          <w:szCs w:val="24"/>
        </w:rPr>
        <w:t>С.Петербург</w:t>
      </w:r>
      <w:proofErr w:type="spellEnd"/>
      <w:r>
        <w:rPr>
          <w:rFonts w:ascii="Times New Roman" w:hAnsi="Times New Roman" w:cs="Times New Roman"/>
          <w:bCs/>
          <w:sz w:val="24"/>
          <w:szCs w:val="24"/>
        </w:rPr>
        <w:t>, «Планета музыки», 2007г.</w:t>
      </w:r>
    </w:p>
    <w:bookmarkEnd w:id="3"/>
    <w:p>
      <w:pPr>
        <w:shd w:val="clear" w:color="auto" w:fill="FFFFFF"/>
        <w:autoSpaceDE w:val="0"/>
        <w:autoSpaceDN w:val="0"/>
        <w:adjustRightInd w:val="0"/>
        <w:spacing w:after="0" w:line="240" w:lineRule="auto"/>
        <w:jc w:val="center"/>
        <w:rPr>
          <w:rFonts w:ascii="Times New Roman" w:hAnsi="Times New Roman" w:cs="Times New Roman"/>
          <w:sz w:val="24"/>
          <w:szCs w:val="24"/>
        </w:rPr>
      </w:pPr>
    </w:p>
    <w:p>
      <w:pPr>
        <w:shd w:val="clear" w:color="auto" w:fill="FFFFFF"/>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Список литературы, рекомендованный родителям в целях расширения диапазона образовательного воздействия и помощи родителям в обучении и воспитании детей:</w:t>
      </w:r>
    </w:p>
    <w:p>
      <w:pPr>
        <w:shd w:val="clear" w:color="auto" w:fill="FFFFFF"/>
        <w:autoSpaceDE w:val="0"/>
        <w:autoSpaceDN w:val="0"/>
        <w:adjustRightInd w:val="0"/>
        <w:spacing w:after="0" w:line="240" w:lineRule="auto"/>
        <w:jc w:val="center"/>
        <w:rPr>
          <w:rFonts w:ascii="Times New Roman" w:hAnsi="Times New Roman" w:cs="Times New Roman"/>
          <w:sz w:val="24"/>
          <w:szCs w:val="24"/>
        </w:rPr>
      </w:pPr>
    </w:p>
    <w:p>
      <w:pPr>
        <w:shd w:val="clear" w:color="auto" w:fill="FFFFFF"/>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Кадобнова</w:t>
      </w:r>
      <w:proofErr w:type="spellEnd"/>
      <w:r>
        <w:rPr>
          <w:rFonts w:ascii="Times New Roman" w:hAnsi="Times New Roman" w:cs="Times New Roman"/>
          <w:sz w:val="24"/>
          <w:szCs w:val="24"/>
        </w:rPr>
        <w:t xml:space="preserve"> И.В., Усачёва В.О. «Искусство слышать», «Радуница», 1994г. </w:t>
      </w:r>
    </w:p>
    <w:p>
      <w:pPr>
        <w:shd w:val="clear" w:color="auto" w:fill="FFFFFF"/>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 Горбачёва Е.Г. «Популярная история музыки», Издательство «Вече», 2002г. </w:t>
      </w:r>
    </w:p>
    <w:p>
      <w:pPr>
        <w:shd w:val="clear" w:color="auto" w:fill="FFFFFF"/>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Маркуорт</w:t>
      </w:r>
      <w:proofErr w:type="spellEnd"/>
      <w:r>
        <w:rPr>
          <w:rFonts w:ascii="Times New Roman" w:hAnsi="Times New Roman" w:cs="Times New Roman"/>
          <w:sz w:val="24"/>
          <w:szCs w:val="24"/>
        </w:rPr>
        <w:t xml:space="preserve"> Л., «Самоучитель по пению», Издательство «АСТ», 2006г. </w:t>
      </w:r>
    </w:p>
    <w:p>
      <w:pPr>
        <w:shd w:val="clear" w:color="auto" w:fill="FFFFFF"/>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4. Петрушин В. Музыкальная </w:t>
      </w:r>
      <w:proofErr w:type="spellStart"/>
      <w:r>
        <w:rPr>
          <w:rFonts w:ascii="Times New Roman" w:hAnsi="Times New Roman" w:cs="Times New Roman"/>
          <w:sz w:val="24"/>
          <w:szCs w:val="24"/>
        </w:rPr>
        <w:t>психология.М</w:t>
      </w:r>
      <w:proofErr w:type="spellEnd"/>
      <w:r>
        <w:rPr>
          <w:rFonts w:ascii="Times New Roman" w:hAnsi="Times New Roman" w:cs="Times New Roman"/>
          <w:sz w:val="24"/>
          <w:szCs w:val="24"/>
        </w:rPr>
        <w:t xml:space="preserve">. 1997г. </w:t>
      </w:r>
    </w:p>
    <w:p>
      <w:pPr>
        <w:shd w:val="clear" w:color="auto" w:fill="FFFFFF"/>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5. Юдина Е.И. «Азбука музыкально-творческого саморазвития», Москва, 1994г. </w:t>
      </w:r>
    </w:p>
    <w:p>
      <w:pPr>
        <w:shd w:val="clear" w:color="auto" w:fill="FFFFFF"/>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6. Орлова Т.М., </w:t>
      </w:r>
      <w:proofErr w:type="spellStart"/>
      <w:r>
        <w:rPr>
          <w:rFonts w:ascii="Times New Roman" w:hAnsi="Times New Roman" w:cs="Times New Roman"/>
          <w:sz w:val="24"/>
          <w:szCs w:val="24"/>
        </w:rPr>
        <w:t>Бекина</w:t>
      </w:r>
      <w:proofErr w:type="spellEnd"/>
      <w:r>
        <w:rPr>
          <w:rFonts w:ascii="Times New Roman" w:hAnsi="Times New Roman" w:cs="Times New Roman"/>
          <w:sz w:val="24"/>
          <w:szCs w:val="24"/>
        </w:rPr>
        <w:t xml:space="preserve"> С.И. «Учите детей петь», Москва «Просвещение», 1986г.</w:t>
      </w:r>
    </w:p>
    <w:p>
      <w:pPr>
        <w:shd w:val="clear" w:color="auto" w:fill="FFFFFF"/>
        <w:autoSpaceDE w:val="0"/>
        <w:autoSpaceDN w:val="0"/>
        <w:adjustRightInd w:val="0"/>
        <w:spacing w:after="0" w:line="240" w:lineRule="auto"/>
        <w:jc w:val="center"/>
        <w:rPr>
          <w:rFonts w:ascii="Times New Roman" w:hAnsi="Times New Roman" w:cs="Times New Roman"/>
          <w:sz w:val="24"/>
          <w:szCs w:val="24"/>
        </w:rPr>
      </w:pPr>
    </w:p>
    <w:p>
      <w:pPr>
        <w:shd w:val="clear" w:color="auto" w:fill="FFFFFF"/>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Литература, рекомендуемая для детей и родителей по данной программе:</w:t>
      </w:r>
    </w:p>
    <w:p>
      <w:pPr>
        <w:shd w:val="clear" w:color="auto" w:fill="FFFFFF"/>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
    <w:p>
      <w:pPr>
        <w:shd w:val="clear" w:color="auto" w:fill="FFFFFF"/>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1. Ваганова А. «Основы классического танца» Л.-М., 1963 г. </w:t>
      </w:r>
    </w:p>
    <w:p>
      <w:pPr>
        <w:shd w:val="clear" w:color="auto" w:fill="FFFFFF"/>
        <w:autoSpaceDE w:val="0"/>
        <w:autoSpaceDN w:val="0"/>
        <w:adjustRightInd w:val="0"/>
        <w:spacing w:after="0" w:line="240" w:lineRule="auto"/>
        <w:ind w:left="708"/>
        <w:rPr>
          <w:rFonts w:ascii="Times New Roman" w:hAnsi="Times New Roman" w:cs="Times New Roman"/>
          <w:sz w:val="24"/>
          <w:szCs w:val="24"/>
        </w:rPr>
      </w:pPr>
      <w:r>
        <w:rPr>
          <w:rFonts w:ascii="Times New Roman" w:hAnsi="Times New Roman" w:cs="Times New Roman"/>
          <w:sz w:val="24"/>
          <w:szCs w:val="24"/>
        </w:rPr>
        <w:t xml:space="preserve">2. Васильева-Рождественская М. «Историко-бытовой танец», Искусство - М. 1987 г. </w:t>
      </w:r>
    </w:p>
    <w:p>
      <w:pPr>
        <w:shd w:val="clear" w:color="auto" w:fill="FFFFFF"/>
        <w:autoSpaceDE w:val="0"/>
        <w:autoSpaceDN w:val="0"/>
        <w:adjustRightInd w:val="0"/>
        <w:spacing w:after="0" w:line="240" w:lineRule="auto"/>
        <w:ind w:left="708"/>
        <w:rPr>
          <w:rFonts w:ascii="Times New Roman" w:hAnsi="Times New Roman" w:cs="Times New Roman"/>
          <w:sz w:val="24"/>
          <w:szCs w:val="24"/>
        </w:rPr>
      </w:pPr>
      <w:r>
        <w:rPr>
          <w:rFonts w:ascii="Times New Roman" w:hAnsi="Times New Roman" w:cs="Times New Roman"/>
          <w:sz w:val="24"/>
          <w:szCs w:val="24"/>
        </w:rPr>
        <w:t>3. Колесникова С. «Детская аэробика», 2005 г. 4.Барышникова Т. «Азбука хореографии», Москва 2001 г.</w:t>
      </w:r>
    </w:p>
    <w:p>
      <w:pPr>
        <w:shd w:val="clear" w:color="auto" w:fill="FFFFFF"/>
        <w:autoSpaceDE w:val="0"/>
        <w:autoSpaceDN w:val="0"/>
        <w:adjustRightInd w:val="0"/>
        <w:spacing w:after="0" w:line="360" w:lineRule="auto"/>
        <w:jc w:val="both"/>
        <w:rPr>
          <w:rFonts w:ascii="Times New Roman" w:hAnsi="Times New Roman" w:cs="Times New Roman"/>
          <w:sz w:val="24"/>
          <w:szCs w:val="24"/>
          <w:u w:val="single"/>
        </w:rPr>
      </w:pPr>
    </w:p>
    <w:p>
      <w:pPr>
        <w:shd w:val="clear" w:color="auto" w:fill="FFFFFF"/>
        <w:autoSpaceDE w:val="0"/>
        <w:autoSpaceDN w:val="0"/>
        <w:adjustRightInd w:val="0"/>
        <w:spacing w:after="0" w:line="360" w:lineRule="auto"/>
        <w:jc w:val="both"/>
        <w:rPr>
          <w:rFonts w:ascii="Times New Roman" w:hAnsi="Times New Roman" w:cs="Times New Roman"/>
          <w:sz w:val="24"/>
          <w:szCs w:val="24"/>
          <w:u w:val="single"/>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autoSpaceDE w:val="0"/>
        <w:autoSpaceDN w:val="0"/>
        <w:adjustRightInd w:val="0"/>
        <w:spacing w:after="0" w:line="360" w:lineRule="auto"/>
        <w:jc w:val="center"/>
        <w:rPr>
          <w:rFonts w:ascii="Times New Roman" w:hAnsi="Times New Roman" w:cs="Times New Roman"/>
          <w:b/>
          <w:sz w:val="24"/>
          <w:szCs w:val="24"/>
        </w:rPr>
      </w:pPr>
    </w:p>
    <w:p>
      <w:pPr>
        <w:shd w:val="clear" w:color="auto" w:fill="FFFFFF"/>
        <w:tabs>
          <w:tab w:val="left" w:pos="3984"/>
        </w:tabs>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ab/>
        <w:t>11. Приложения.</w:t>
      </w: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Календарный учебный график дополнительной общеобразовательной </w:t>
      </w: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общеразвивающей программы</w:t>
      </w:r>
    </w:p>
    <w:p>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rPr>
        <w:t>Стартового уровня</w:t>
      </w:r>
    </w:p>
    <w:tbl>
      <w:tblPr>
        <w:tblStyle w:val="a6"/>
        <w:tblW w:w="10632" w:type="dxa"/>
        <w:tblInd w:w="-318" w:type="dxa"/>
        <w:tblLayout w:type="fixed"/>
        <w:tblLook w:val="04A0" w:firstRow="1" w:lastRow="0" w:firstColumn="1" w:lastColumn="0" w:noHBand="0" w:noVBand="1"/>
      </w:tblPr>
      <w:tblGrid>
        <w:gridCol w:w="426"/>
        <w:gridCol w:w="993"/>
        <w:gridCol w:w="850"/>
        <w:gridCol w:w="1276"/>
        <w:gridCol w:w="1134"/>
        <w:gridCol w:w="850"/>
        <w:gridCol w:w="2694"/>
        <w:gridCol w:w="1275"/>
        <w:gridCol w:w="1134"/>
      </w:tblGrid>
      <w:tr>
        <w:trPr>
          <w:trHeight w:val="1104"/>
        </w:trP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w:t>
            </w:r>
          </w:p>
        </w:tc>
        <w:tc>
          <w:tcPr>
            <w:tcW w:w="993"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Месяц</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Число</w:t>
            </w:r>
          </w:p>
        </w:tc>
        <w:tc>
          <w:tcPr>
            <w:tcW w:w="127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Время проведения занятия</w:t>
            </w:r>
          </w:p>
        </w:tc>
        <w:tc>
          <w:tcPr>
            <w:tcW w:w="113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Форма занятия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Коли-</w:t>
            </w:r>
            <w:proofErr w:type="spellStart"/>
            <w:r>
              <w:rPr>
                <w:rFonts w:ascii="Times New Roman" w:hAnsi="Times New Roman" w:cs="Times New Roman"/>
                <w:bCs/>
                <w:sz w:val="20"/>
                <w:szCs w:val="20"/>
              </w:rPr>
              <w:t>чество</w:t>
            </w:r>
            <w:proofErr w:type="spellEnd"/>
            <w:r>
              <w:rPr>
                <w:rFonts w:ascii="Times New Roman" w:hAnsi="Times New Roman" w:cs="Times New Roman"/>
                <w:bCs/>
                <w:sz w:val="20"/>
                <w:szCs w:val="20"/>
              </w:rPr>
              <w:t xml:space="preserve"> часов</w:t>
            </w:r>
          </w:p>
        </w:tc>
        <w:tc>
          <w:tcPr>
            <w:tcW w:w="269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Тема занятия</w:t>
            </w:r>
          </w:p>
        </w:tc>
        <w:tc>
          <w:tcPr>
            <w:tcW w:w="1275"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Место проведения</w:t>
            </w:r>
          </w:p>
        </w:tc>
        <w:tc>
          <w:tcPr>
            <w:tcW w:w="113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Форма контроля</w:t>
            </w: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Вводное занятие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Строение голосового аппарата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Дыхательные упражнения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Вокальные упражнения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proofErr w:type="spellStart"/>
            <w:r>
              <w:rPr>
                <w:rFonts w:ascii="Times New Roman" w:hAnsi="Times New Roman" w:cs="Times New Roman"/>
                <w:sz w:val="20"/>
                <w:szCs w:val="20"/>
              </w:rPr>
              <w:t>Звукоизвлечение</w:t>
            </w:r>
            <w:proofErr w:type="spellEnd"/>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Сведения о музыкальном звуке и его свойствах</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Певческое вибрато</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Роль и значение музыки в нашей жизни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Нотная запись звуков</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Тон и полутон. Звукоряд</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Понятие о ладе</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proofErr w:type="spellStart"/>
            <w:r>
              <w:rPr>
                <w:rFonts w:ascii="Times New Roman" w:hAnsi="Times New Roman" w:cs="Times New Roman"/>
                <w:sz w:val="20"/>
                <w:szCs w:val="20"/>
              </w:rPr>
              <w:t>Автофония</w:t>
            </w:r>
            <w:proofErr w:type="spellEnd"/>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Классификация голосов по диапазону высоты</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Носовой призвук (гнусавость)</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Певческое дыхание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20</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Регистры голоса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Понятие о характере музыки, динамических оттенках, темпе, строении музыкального произведения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Упражнения на воспитание ритмичности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Упражнения на пластику рук, ног</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Переходный диапазон голоса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Способы нахождения порогов в голосе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Певческие форманты</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27</w:t>
            </w:r>
          </w:p>
        </w:tc>
        <w:tc>
          <w:tcPr>
            <w:tcW w:w="993" w:type="dxa"/>
          </w:tcPr>
          <w:p>
            <w:pPr>
              <w:tabs>
                <w:tab w:val="left" w:pos="1350"/>
              </w:tabs>
              <w:autoSpaceDE w:val="0"/>
              <w:autoSpaceDN w:val="0"/>
              <w:adjustRightInd w:val="0"/>
              <w:rPr>
                <w:rFonts w:ascii="Times New Roman" w:hAnsi="Times New Roman" w:cs="Times New Roman"/>
                <w:sz w:val="20"/>
                <w:szCs w:val="20"/>
              </w:rPr>
            </w:pPr>
          </w:p>
        </w:tc>
        <w:tc>
          <w:tcPr>
            <w:tcW w:w="850" w:type="dxa"/>
          </w:tcPr>
          <w:p>
            <w:pPr>
              <w:tabs>
                <w:tab w:val="left" w:pos="1350"/>
              </w:tabs>
              <w:autoSpaceDE w:val="0"/>
              <w:autoSpaceDN w:val="0"/>
              <w:adjustRightInd w:val="0"/>
              <w:rPr>
                <w:rFonts w:ascii="Times New Roman" w:hAnsi="Times New Roman" w:cs="Times New Roman"/>
                <w:sz w:val="20"/>
                <w:szCs w:val="20"/>
              </w:rPr>
            </w:pPr>
          </w:p>
        </w:tc>
        <w:tc>
          <w:tcPr>
            <w:tcW w:w="1276" w:type="dxa"/>
          </w:tcPr>
          <w:p>
            <w:pPr>
              <w:tabs>
                <w:tab w:val="left" w:pos="1350"/>
              </w:tabs>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tabs>
                <w:tab w:val="left" w:pos="1350"/>
              </w:tabs>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tabs>
                <w:tab w:val="left" w:pos="1350"/>
              </w:tabs>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Защитные приёмы голоса</w:t>
            </w:r>
            <w:r>
              <w:rPr>
                <w:rFonts w:ascii="Times New Roman" w:hAnsi="Times New Roman" w:cs="Times New Roman"/>
                <w:bCs/>
                <w:sz w:val="20"/>
                <w:szCs w:val="20"/>
              </w:rPr>
              <w:tab/>
            </w:r>
          </w:p>
        </w:tc>
        <w:tc>
          <w:tcPr>
            <w:tcW w:w="1275" w:type="dxa"/>
          </w:tcPr>
          <w:p>
            <w:pPr>
              <w:tabs>
                <w:tab w:val="left" w:pos="1350"/>
              </w:tabs>
              <w:autoSpaceDE w:val="0"/>
              <w:autoSpaceDN w:val="0"/>
              <w:adjustRightInd w:val="0"/>
              <w:rPr>
                <w:rFonts w:ascii="Times New Roman" w:hAnsi="Times New Roman" w:cs="Times New Roman"/>
                <w:sz w:val="20"/>
                <w:szCs w:val="20"/>
              </w:rPr>
            </w:pPr>
          </w:p>
        </w:tc>
        <w:tc>
          <w:tcPr>
            <w:tcW w:w="1134" w:type="dxa"/>
          </w:tcPr>
          <w:p>
            <w:pPr>
              <w:tabs>
                <w:tab w:val="left" w:pos="1350"/>
              </w:tabs>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Воспитание осанки и поход</w:t>
            </w:r>
            <w:r>
              <w:rPr>
                <w:rFonts w:ascii="Times New Roman" w:hAnsi="Times New Roman" w:cs="Times New Roman"/>
                <w:sz w:val="20"/>
                <w:szCs w:val="20"/>
              </w:rPr>
              <w:softHyphen/>
              <w:t>ки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Атака звука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30</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Сильные и слабые доли такта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31</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Зачет</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Занятие-постановка</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Жанровое  разнообразие   музыки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Изучение натурального, </w:t>
            </w:r>
            <w:r>
              <w:rPr>
                <w:rFonts w:ascii="Times New Roman" w:hAnsi="Times New Roman" w:cs="Times New Roman"/>
                <w:sz w:val="20"/>
                <w:szCs w:val="20"/>
              </w:rPr>
              <w:lastRenderedPageBreak/>
              <w:t>гармонического и мелодического ми</w:t>
            </w:r>
            <w:r>
              <w:rPr>
                <w:rFonts w:ascii="Times New Roman" w:hAnsi="Times New Roman" w:cs="Times New Roman"/>
                <w:sz w:val="20"/>
                <w:szCs w:val="20"/>
              </w:rPr>
              <w:softHyphen/>
              <w:t>нора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lastRenderedPageBreak/>
              <w:t>37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Интервалы</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Что выражает музыка. Музыкальный образ</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Упражнения на вокально-двигательную координацию</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Музыкальный   язык. Средства   муз.-й   выразительности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Сокращение и упрощение нотного письма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Термины обозначения темпа и динамики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Структура музыки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47</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Подчи</w:t>
            </w:r>
            <w:r>
              <w:rPr>
                <w:rFonts w:ascii="Times New Roman" w:hAnsi="Times New Roman" w:cs="Times New Roman"/>
                <w:sz w:val="20"/>
                <w:szCs w:val="20"/>
              </w:rPr>
              <w:softHyphen/>
              <w:t>нение движений характеру музыки и текста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Народно-песенные истоки музыки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Песня — искусство звучащего слова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sz w:val="20"/>
                <w:szCs w:val="20"/>
              </w:rPr>
              <w:t>Занятие-постановка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sz w:val="20"/>
                <w:szCs w:val="20"/>
              </w:rPr>
              <w:t>Занятие-постановка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Танцевальные традиции и ритмы современной музыки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61</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66</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sz w:val="20"/>
                <w:szCs w:val="20"/>
              </w:rPr>
              <w:t>Занятие-постановка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Занятие-постановка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71</w:t>
            </w:r>
          </w:p>
        </w:tc>
        <w:tc>
          <w:tcPr>
            <w:tcW w:w="993" w:type="dxa"/>
          </w:tcPr>
          <w:p>
            <w:pPr>
              <w:rPr>
                <w:rFonts w:ascii="Times New Roman" w:hAnsi="Times New Roman" w:cs="Times New Roman"/>
                <w:sz w:val="20"/>
                <w:szCs w:val="20"/>
              </w:rPr>
            </w:pPr>
          </w:p>
        </w:tc>
        <w:tc>
          <w:tcPr>
            <w:tcW w:w="850" w:type="dxa"/>
          </w:tcPr>
          <w:p>
            <w:pPr>
              <w:rPr>
                <w:rFonts w:ascii="Times New Roman" w:hAnsi="Times New Roman" w:cs="Times New Roman"/>
                <w:sz w:val="20"/>
                <w:szCs w:val="20"/>
              </w:rPr>
            </w:pPr>
          </w:p>
        </w:tc>
        <w:tc>
          <w:tcPr>
            <w:tcW w:w="1276" w:type="dxa"/>
          </w:tcPr>
          <w:p>
            <w:pPr>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rPr>
                <w:rFonts w:ascii="Times New Roman" w:hAnsi="Times New Roman" w:cs="Times New Roman"/>
                <w:sz w:val="20"/>
                <w:szCs w:val="20"/>
              </w:rPr>
            </w:pPr>
            <w:r>
              <w:rPr>
                <w:rFonts w:ascii="Times New Roman" w:hAnsi="Times New Roman" w:cs="Times New Roman"/>
                <w:sz w:val="20"/>
                <w:szCs w:val="20"/>
              </w:rPr>
              <w:t>Зачет</w:t>
            </w:r>
          </w:p>
        </w:tc>
        <w:tc>
          <w:tcPr>
            <w:tcW w:w="1275" w:type="dxa"/>
          </w:tcPr>
          <w:p>
            <w:pPr>
              <w:rPr>
                <w:rFonts w:ascii="Times New Roman" w:hAnsi="Times New Roman" w:cs="Times New Roman"/>
                <w:sz w:val="20"/>
                <w:szCs w:val="20"/>
              </w:rPr>
            </w:pPr>
          </w:p>
        </w:tc>
        <w:tc>
          <w:tcPr>
            <w:tcW w:w="1134" w:type="dxa"/>
          </w:tcPr>
          <w:p>
            <w:pPr>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u w:val="single"/>
              </w:rPr>
            </w:pPr>
            <w:r>
              <w:rPr>
                <w:rFonts w:ascii="Times New Roman" w:hAnsi="Times New Roman" w:cs="Times New Roman"/>
                <w:sz w:val="20"/>
                <w:szCs w:val="20"/>
              </w:rPr>
              <w:t>Заключительное занятие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bl>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Календарный учебный график дополнительной общеобразовательной </w:t>
      </w: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общеразвивающей программы</w:t>
      </w: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Базового уровня</w:t>
      </w:r>
    </w:p>
    <w:tbl>
      <w:tblPr>
        <w:tblStyle w:val="a6"/>
        <w:tblW w:w="10632" w:type="dxa"/>
        <w:tblInd w:w="-318" w:type="dxa"/>
        <w:tblLayout w:type="fixed"/>
        <w:tblLook w:val="04A0" w:firstRow="1" w:lastRow="0" w:firstColumn="1" w:lastColumn="0" w:noHBand="0" w:noVBand="1"/>
      </w:tblPr>
      <w:tblGrid>
        <w:gridCol w:w="426"/>
        <w:gridCol w:w="993"/>
        <w:gridCol w:w="850"/>
        <w:gridCol w:w="1276"/>
        <w:gridCol w:w="1134"/>
        <w:gridCol w:w="850"/>
        <w:gridCol w:w="2694"/>
        <w:gridCol w:w="1275"/>
        <w:gridCol w:w="1134"/>
      </w:tblGrid>
      <w:tr>
        <w:trPr>
          <w:trHeight w:val="1104"/>
        </w:trP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w:t>
            </w:r>
          </w:p>
        </w:tc>
        <w:tc>
          <w:tcPr>
            <w:tcW w:w="993"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Месяц</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Число</w:t>
            </w:r>
          </w:p>
        </w:tc>
        <w:tc>
          <w:tcPr>
            <w:tcW w:w="127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Время проведения занятия</w:t>
            </w:r>
          </w:p>
        </w:tc>
        <w:tc>
          <w:tcPr>
            <w:tcW w:w="113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Форма занятия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Коли-</w:t>
            </w:r>
            <w:proofErr w:type="spellStart"/>
            <w:r>
              <w:rPr>
                <w:rFonts w:ascii="Times New Roman" w:hAnsi="Times New Roman" w:cs="Times New Roman"/>
                <w:bCs/>
                <w:sz w:val="20"/>
                <w:szCs w:val="20"/>
              </w:rPr>
              <w:t>чество</w:t>
            </w:r>
            <w:proofErr w:type="spellEnd"/>
            <w:r>
              <w:rPr>
                <w:rFonts w:ascii="Times New Roman" w:hAnsi="Times New Roman" w:cs="Times New Roman"/>
                <w:bCs/>
                <w:sz w:val="20"/>
                <w:szCs w:val="20"/>
              </w:rPr>
              <w:t xml:space="preserve"> часов</w:t>
            </w:r>
          </w:p>
        </w:tc>
        <w:tc>
          <w:tcPr>
            <w:tcW w:w="269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Тема занятия</w:t>
            </w:r>
          </w:p>
        </w:tc>
        <w:tc>
          <w:tcPr>
            <w:tcW w:w="1275"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Место проведения</w:t>
            </w:r>
          </w:p>
        </w:tc>
        <w:tc>
          <w:tcPr>
            <w:tcW w:w="113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Форма контроля</w:t>
            </w: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Повторение материала первого года обучения по разделу  Певческая установка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Опора дыхания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Вокальные упражнения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Дыхательные упражнения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Понятие «ансамбль». Функция и роль каждого голоса в ансамбле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Соло и звуковой баланс между солистом и ансамблем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Повторение, закрепление и дальнейшее развитие ансамблевых навыков</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Настройка ансамбля, чистота исполнения (строй), един</w:t>
            </w:r>
            <w:r>
              <w:rPr>
                <w:rFonts w:ascii="Times New Roman" w:hAnsi="Times New Roman" w:cs="Times New Roman"/>
                <w:sz w:val="20"/>
                <w:szCs w:val="20"/>
              </w:rPr>
              <w:softHyphen/>
              <w:t xml:space="preserve">ство </w:t>
            </w:r>
            <w:proofErr w:type="spellStart"/>
            <w:r>
              <w:rPr>
                <w:rFonts w:ascii="Times New Roman" w:hAnsi="Times New Roman" w:cs="Times New Roman"/>
                <w:sz w:val="20"/>
                <w:szCs w:val="20"/>
              </w:rPr>
              <w:t>темпоритма</w:t>
            </w:r>
            <w:proofErr w:type="spellEnd"/>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Певческая артикуляция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Характеристики хорошо поставленного певческого голоса</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Повторение материала прошлого года обучения по разделу Основы сценического движения и ритмики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Ритмические упражнения  </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Певческое вибрато</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Сравнение манер исполнения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Способы увеличения эмоционального воздействия на слушателей</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20</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Разные виды синкоп</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Особенности ритмов изучаемых элементов танцев</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Музыка  </w:t>
            </w:r>
            <w:r>
              <w:rPr>
                <w:rFonts w:ascii="Times New Roman" w:hAnsi="Times New Roman" w:cs="Times New Roman"/>
                <w:sz w:val="20"/>
                <w:szCs w:val="20"/>
                <w:lang w:val="en-US"/>
              </w:rPr>
              <w:t>XXI</w:t>
            </w:r>
            <w:r>
              <w:rPr>
                <w:rFonts w:ascii="Times New Roman" w:hAnsi="Times New Roman" w:cs="Times New Roman"/>
                <w:sz w:val="20"/>
                <w:szCs w:val="20"/>
              </w:rPr>
              <w:t xml:space="preserve"> века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Подчинение индивидуального исполнения ансамблевому звучанию в целом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lastRenderedPageBreak/>
              <w:t>27</w:t>
            </w:r>
          </w:p>
        </w:tc>
        <w:tc>
          <w:tcPr>
            <w:tcW w:w="993" w:type="dxa"/>
          </w:tcPr>
          <w:p>
            <w:pPr>
              <w:tabs>
                <w:tab w:val="left" w:pos="1350"/>
              </w:tabs>
              <w:autoSpaceDE w:val="0"/>
              <w:autoSpaceDN w:val="0"/>
              <w:adjustRightInd w:val="0"/>
              <w:rPr>
                <w:rFonts w:ascii="Times New Roman" w:hAnsi="Times New Roman" w:cs="Times New Roman"/>
                <w:sz w:val="20"/>
                <w:szCs w:val="20"/>
              </w:rPr>
            </w:pPr>
          </w:p>
        </w:tc>
        <w:tc>
          <w:tcPr>
            <w:tcW w:w="850" w:type="dxa"/>
          </w:tcPr>
          <w:p>
            <w:pPr>
              <w:tabs>
                <w:tab w:val="left" w:pos="1350"/>
              </w:tabs>
              <w:autoSpaceDE w:val="0"/>
              <w:autoSpaceDN w:val="0"/>
              <w:adjustRightInd w:val="0"/>
              <w:rPr>
                <w:rFonts w:ascii="Times New Roman" w:hAnsi="Times New Roman" w:cs="Times New Roman"/>
                <w:sz w:val="20"/>
                <w:szCs w:val="20"/>
              </w:rPr>
            </w:pPr>
          </w:p>
        </w:tc>
        <w:tc>
          <w:tcPr>
            <w:tcW w:w="1276" w:type="dxa"/>
          </w:tcPr>
          <w:p>
            <w:pPr>
              <w:tabs>
                <w:tab w:val="left" w:pos="1350"/>
              </w:tabs>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tabs>
                <w:tab w:val="left" w:pos="1350"/>
              </w:tabs>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tabs>
                <w:tab w:val="left" w:pos="1350"/>
              </w:tabs>
              <w:autoSpaceDE w:val="0"/>
              <w:autoSpaceDN w:val="0"/>
              <w:adjustRightInd w:val="0"/>
              <w:rPr>
                <w:rFonts w:ascii="Times New Roman" w:hAnsi="Times New Roman" w:cs="Times New Roman"/>
                <w:sz w:val="20"/>
                <w:szCs w:val="20"/>
              </w:rPr>
            </w:pPr>
          </w:p>
        </w:tc>
        <w:tc>
          <w:tcPr>
            <w:tcW w:w="1134" w:type="dxa"/>
          </w:tcPr>
          <w:p>
            <w:pPr>
              <w:tabs>
                <w:tab w:val="left" w:pos="1350"/>
              </w:tabs>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Поиски нового в музыкальном искусстве </w:t>
            </w:r>
            <w:r>
              <w:rPr>
                <w:rFonts w:ascii="Times New Roman" w:hAnsi="Times New Roman" w:cs="Times New Roman"/>
                <w:sz w:val="20"/>
                <w:szCs w:val="20"/>
                <w:lang w:val="en-US"/>
              </w:rPr>
              <w:t>XXI</w:t>
            </w:r>
            <w:r>
              <w:rPr>
                <w:rFonts w:ascii="Times New Roman" w:hAnsi="Times New Roman" w:cs="Times New Roman"/>
                <w:sz w:val="20"/>
                <w:szCs w:val="20"/>
              </w:rPr>
              <w:t xml:space="preserve"> века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30</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Чтение нот с листа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31</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Зачет</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Занятие-постановка</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Повторение и закрепление музыкально-теоретического мате</w:t>
            </w:r>
            <w:r>
              <w:rPr>
                <w:rFonts w:ascii="Times New Roman" w:hAnsi="Times New Roman" w:cs="Times New Roman"/>
                <w:sz w:val="20"/>
                <w:szCs w:val="20"/>
              </w:rPr>
              <w:softHyphen/>
              <w:t>риала предыдущего года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Кварто-квинтовый круг тональностей</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Пение гамм в мажоре и миноре ровными длительностями</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Аккорды. Буквенно-циф</w:t>
            </w:r>
            <w:r>
              <w:rPr>
                <w:rFonts w:ascii="Times New Roman" w:hAnsi="Times New Roman" w:cs="Times New Roman"/>
                <w:sz w:val="20"/>
                <w:szCs w:val="20"/>
              </w:rPr>
              <w:softHyphen/>
              <w:t xml:space="preserve">ровое и </w:t>
            </w:r>
            <w:proofErr w:type="spellStart"/>
            <w:r>
              <w:rPr>
                <w:rFonts w:ascii="Times New Roman" w:hAnsi="Times New Roman" w:cs="Times New Roman"/>
                <w:sz w:val="20"/>
                <w:szCs w:val="20"/>
              </w:rPr>
              <w:t>ступеневое</w:t>
            </w:r>
            <w:proofErr w:type="spellEnd"/>
            <w:r>
              <w:rPr>
                <w:rFonts w:ascii="Times New Roman" w:hAnsi="Times New Roman" w:cs="Times New Roman"/>
                <w:sz w:val="20"/>
                <w:szCs w:val="20"/>
              </w:rPr>
              <w:t xml:space="preserve"> обозначение и их состав</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Трезвучие и его обращения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proofErr w:type="spellStart"/>
            <w:r>
              <w:rPr>
                <w:rFonts w:ascii="Times New Roman" w:hAnsi="Times New Roman" w:cs="Times New Roman"/>
                <w:sz w:val="20"/>
                <w:szCs w:val="20"/>
              </w:rPr>
              <w:t>Сольфеджирование</w:t>
            </w:r>
            <w:proofErr w:type="spellEnd"/>
            <w:r>
              <w:rPr>
                <w:rFonts w:ascii="Times New Roman" w:hAnsi="Times New Roman" w:cs="Times New Roman"/>
                <w:sz w:val="20"/>
                <w:szCs w:val="20"/>
              </w:rPr>
              <w:t xml:space="preserve">   мелодии  с  тактированием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Септаккорд и его обращения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Пять видов септаккордов</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47</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Простейшие каденции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Отклонение.  Модуляция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Занятие-постановка</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Гармонизация мелодии. </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61</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66</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71</w:t>
            </w:r>
          </w:p>
        </w:tc>
        <w:tc>
          <w:tcPr>
            <w:tcW w:w="993" w:type="dxa"/>
          </w:tcPr>
          <w:p>
            <w:pPr>
              <w:rPr>
                <w:rFonts w:ascii="Times New Roman" w:hAnsi="Times New Roman" w:cs="Times New Roman"/>
                <w:sz w:val="20"/>
                <w:szCs w:val="20"/>
              </w:rPr>
            </w:pPr>
          </w:p>
        </w:tc>
        <w:tc>
          <w:tcPr>
            <w:tcW w:w="850" w:type="dxa"/>
          </w:tcPr>
          <w:p>
            <w:pPr>
              <w:rPr>
                <w:rFonts w:ascii="Times New Roman" w:hAnsi="Times New Roman" w:cs="Times New Roman"/>
                <w:sz w:val="20"/>
                <w:szCs w:val="20"/>
              </w:rPr>
            </w:pPr>
          </w:p>
        </w:tc>
        <w:tc>
          <w:tcPr>
            <w:tcW w:w="1276" w:type="dxa"/>
          </w:tcPr>
          <w:p>
            <w:pPr>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sz w:val="20"/>
                <w:szCs w:val="20"/>
              </w:rPr>
            </w:pPr>
            <w:r>
              <w:rPr>
                <w:rFonts w:ascii="Times New Roman" w:hAnsi="Times New Roman" w:cs="Times New Roman"/>
                <w:sz w:val="20"/>
                <w:szCs w:val="20"/>
              </w:rPr>
              <w:t>Зачет</w:t>
            </w:r>
          </w:p>
        </w:tc>
        <w:tc>
          <w:tcPr>
            <w:tcW w:w="1275" w:type="dxa"/>
          </w:tcPr>
          <w:p>
            <w:pPr>
              <w:rPr>
                <w:rFonts w:ascii="Times New Roman" w:hAnsi="Times New Roman" w:cs="Times New Roman"/>
                <w:sz w:val="20"/>
                <w:szCs w:val="20"/>
              </w:rPr>
            </w:pPr>
          </w:p>
        </w:tc>
        <w:tc>
          <w:tcPr>
            <w:tcW w:w="1134" w:type="dxa"/>
          </w:tcPr>
          <w:p>
            <w:pPr>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Заключительное занятие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bl>
    <w:p>
      <w:p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Календарный учебный график дополнительной общеобразовательной </w:t>
      </w:r>
    </w:p>
    <w:p>
      <w:pPr>
        <w:shd w:val="clear" w:color="auto" w:fill="FFFFFF"/>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общеразвивающей программы</w:t>
      </w:r>
    </w:p>
    <w:p>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Продвинутого уровня</w:t>
      </w:r>
    </w:p>
    <w:tbl>
      <w:tblPr>
        <w:tblStyle w:val="a6"/>
        <w:tblW w:w="10632" w:type="dxa"/>
        <w:tblInd w:w="-318" w:type="dxa"/>
        <w:tblLayout w:type="fixed"/>
        <w:tblLook w:val="04A0" w:firstRow="1" w:lastRow="0" w:firstColumn="1" w:lastColumn="0" w:noHBand="0" w:noVBand="1"/>
      </w:tblPr>
      <w:tblGrid>
        <w:gridCol w:w="426"/>
        <w:gridCol w:w="993"/>
        <w:gridCol w:w="850"/>
        <w:gridCol w:w="1276"/>
        <w:gridCol w:w="1134"/>
        <w:gridCol w:w="850"/>
        <w:gridCol w:w="2694"/>
        <w:gridCol w:w="1275"/>
        <w:gridCol w:w="1134"/>
      </w:tblGrid>
      <w:tr>
        <w:trPr>
          <w:trHeight w:val="1104"/>
        </w:trP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w:t>
            </w:r>
          </w:p>
        </w:tc>
        <w:tc>
          <w:tcPr>
            <w:tcW w:w="993"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Месяц</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Число</w:t>
            </w:r>
          </w:p>
        </w:tc>
        <w:tc>
          <w:tcPr>
            <w:tcW w:w="127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Время проведения занятия</w:t>
            </w:r>
          </w:p>
        </w:tc>
        <w:tc>
          <w:tcPr>
            <w:tcW w:w="113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Форма занятия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Коли-</w:t>
            </w:r>
            <w:proofErr w:type="spellStart"/>
            <w:r>
              <w:rPr>
                <w:rFonts w:ascii="Times New Roman" w:hAnsi="Times New Roman" w:cs="Times New Roman"/>
                <w:bCs/>
                <w:sz w:val="20"/>
                <w:szCs w:val="20"/>
              </w:rPr>
              <w:t>чество</w:t>
            </w:r>
            <w:proofErr w:type="spellEnd"/>
            <w:r>
              <w:rPr>
                <w:rFonts w:ascii="Times New Roman" w:hAnsi="Times New Roman" w:cs="Times New Roman"/>
                <w:bCs/>
                <w:sz w:val="20"/>
                <w:szCs w:val="20"/>
              </w:rPr>
              <w:t xml:space="preserve"> часов</w:t>
            </w:r>
          </w:p>
        </w:tc>
        <w:tc>
          <w:tcPr>
            <w:tcW w:w="269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Тема занятия</w:t>
            </w:r>
          </w:p>
        </w:tc>
        <w:tc>
          <w:tcPr>
            <w:tcW w:w="1275"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Место проведения</w:t>
            </w:r>
          </w:p>
        </w:tc>
        <w:tc>
          <w:tcPr>
            <w:tcW w:w="1134"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Форма контроля</w:t>
            </w: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Повторение и закрепление вокально-ансамблевых навыков</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Расширение певческого диапазона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Работа над качеством (тембром) звука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rPr>
                <w:sz w:val="20"/>
                <w:szCs w:val="20"/>
              </w:rPr>
            </w:pPr>
            <w:r>
              <w:rPr>
                <w:rFonts w:ascii="Times New Roman" w:hAnsi="Times New Roman" w:cs="Times New Roman"/>
                <w:sz w:val="20"/>
                <w:szCs w:val="20"/>
              </w:rPr>
              <w:t xml:space="preserve">Работа над качеством (тембром) звука </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rPr>
                <w:sz w:val="20"/>
                <w:szCs w:val="20"/>
              </w:rPr>
            </w:pPr>
            <w:r>
              <w:rPr>
                <w:rFonts w:ascii="Times New Roman" w:hAnsi="Times New Roman" w:cs="Times New Roman"/>
                <w:sz w:val="20"/>
                <w:szCs w:val="20"/>
              </w:rPr>
              <w:t xml:space="preserve">Работа над качеством (тембром) звука </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Повторение и закрепление музыкально-теоретического материа</w:t>
            </w:r>
            <w:r>
              <w:rPr>
                <w:rFonts w:ascii="Times New Roman" w:hAnsi="Times New Roman" w:cs="Times New Roman"/>
                <w:sz w:val="20"/>
                <w:szCs w:val="20"/>
              </w:rPr>
              <w:softHyphen/>
              <w:t>ла</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Строение мелодии. Мелодический рисунок</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Особенности сценического воображения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Сценическое дейст</w:t>
            </w:r>
            <w:r>
              <w:rPr>
                <w:rFonts w:ascii="Times New Roman" w:hAnsi="Times New Roman" w:cs="Times New Roman"/>
                <w:sz w:val="20"/>
                <w:szCs w:val="20"/>
              </w:rPr>
              <w:softHyphen/>
              <w:t>вие как действие в вымышленных условиях</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Упражнения на внимание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Сценическая «неправда» как художественный вымысел</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19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20</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Работа над качеством (тембром) звука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Краткий обзор современных направлений эстрадной муз</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Чистое интонирование унисона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27</w:t>
            </w:r>
          </w:p>
        </w:tc>
        <w:tc>
          <w:tcPr>
            <w:tcW w:w="993" w:type="dxa"/>
          </w:tcPr>
          <w:p>
            <w:pPr>
              <w:tabs>
                <w:tab w:val="left" w:pos="1350"/>
              </w:tabs>
              <w:autoSpaceDE w:val="0"/>
              <w:autoSpaceDN w:val="0"/>
              <w:adjustRightInd w:val="0"/>
              <w:rPr>
                <w:rFonts w:ascii="Times New Roman" w:hAnsi="Times New Roman" w:cs="Times New Roman"/>
                <w:sz w:val="20"/>
                <w:szCs w:val="20"/>
              </w:rPr>
            </w:pPr>
          </w:p>
        </w:tc>
        <w:tc>
          <w:tcPr>
            <w:tcW w:w="850" w:type="dxa"/>
          </w:tcPr>
          <w:p>
            <w:pPr>
              <w:tabs>
                <w:tab w:val="left" w:pos="1350"/>
              </w:tabs>
              <w:autoSpaceDE w:val="0"/>
              <w:autoSpaceDN w:val="0"/>
              <w:adjustRightInd w:val="0"/>
              <w:rPr>
                <w:rFonts w:ascii="Times New Roman" w:hAnsi="Times New Roman" w:cs="Times New Roman"/>
                <w:sz w:val="20"/>
                <w:szCs w:val="20"/>
              </w:rPr>
            </w:pPr>
          </w:p>
        </w:tc>
        <w:tc>
          <w:tcPr>
            <w:tcW w:w="1276" w:type="dxa"/>
          </w:tcPr>
          <w:p>
            <w:pPr>
              <w:tabs>
                <w:tab w:val="left" w:pos="1350"/>
              </w:tabs>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tabs>
                <w:tab w:val="left" w:pos="1350"/>
              </w:tabs>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Пение двух-, трёх-, четырёхголосных упражнений и </w:t>
            </w:r>
            <w:proofErr w:type="spellStart"/>
            <w:r>
              <w:rPr>
                <w:rFonts w:ascii="Times New Roman" w:hAnsi="Times New Roman" w:cs="Times New Roman"/>
                <w:sz w:val="20"/>
                <w:szCs w:val="20"/>
              </w:rPr>
              <w:t>попевок</w:t>
            </w:r>
            <w:proofErr w:type="spellEnd"/>
          </w:p>
        </w:tc>
        <w:tc>
          <w:tcPr>
            <w:tcW w:w="1275" w:type="dxa"/>
          </w:tcPr>
          <w:p>
            <w:pPr>
              <w:tabs>
                <w:tab w:val="left" w:pos="1350"/>
              </w:tabs>
              <w:autoSpaceDE w:val="0"/>
              <w:autoSpaceDN w:val="0"/>
              <w:adjustRightInd w:val="0"/>
              <w:rPr>
                <w:rFonts w:ascii="Times New Roman" w:hAnsi="Times New Roman" w:cs="Times New Roman"/>
                <w:sz w:val="20"/>
                <w:szCs w:val="20"/>
              </w:rPr>
            </w:pPr>
          </w:p>
        </w:tc>
        <w:tc>
          <w:tcPr>
            <w:tcW w:w="1134" w:type="dxa"/>
          </w:tcPr>
          <w:p>
            <w:pPr>
              <w:tabs>
                <w:tab w:val="left" w:pos="1350"/>
              </w:tabs>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Пение цепочек аккордов закрытым ртом и на слоги</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tabs>
                <w:tab w:val="left" w:pos="945"/>
              </w:tabs>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Работа над эпизодическим </w:t>
            </w:r>
            <w:proofErr w:type="spellStart"/>
            <w:r>
              <w:rPr>
                <w:rFonts w:ascii="Times New Roman" w:hAnsi="Times New Roman" w:cs="Times New Roman"/>
                <w:sz w:val="20"/>
                <w:szCs w:val="20"/>
              </w:rPr>
              <w:t>трехголосием</w:t>
            </w:r>
            <w:proofErr w:type="spellEnd"/>
            <w:r>
              <w:rPr>
                <w:rFonts w:ascii="Times New Roman" w:hAnsi="Times New Roman" w:cs="Times New Roman"/>
                <w:bCs/>
                <w:sz w:val="20"/>
                <w:szCs w:val="20"/>
              </w:rPr>
              <w:tab/>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30</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Понимание общих и </w:t>
            </w:r>
            <w:r>
              <w:rPr>
                <w:rFonts w:ascii="Times New Roman" w:hAnsi="Times New Roman" w:cs="Times New Roman"/>
                <w:sz w:val="20"/>
                <w:szCs w:val="20"/>
              </w:rPr>
              <w:lastRenderedPageBreak/>
              <w:t>частных задач в коллективном  исполнительстве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lastRenderedPageBreak/>
              <w:t>31</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Зачет</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Занятие-постановка</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33</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Мотив. Фраза. Це</w:t>
            </w:r>
            <w:r>
              <w:rPr>
                <w:rFonts w:ascii="Times New Roman" w:hAnsi="Times New Roman" w:cs="Times New Roman"/>
                <w:sz w:val="20"/>
                <w:szCs w:val="20"/>
              </w:rPr>
              <w:softHyphen/>
              <w:t>зура</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tabs>
                <w:tab w:val="left" w:pos="1605"/>
              </w:tabs>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Тема. Период. Каденция</w:t>
            </w:r>
            <w:r>
              <w:rPr>
                <w:rFonts w:ascii="Times New Roman" w:hAnsi="Times New Roman" w:cs="Times New Roman"/>
                <w:bCs/>
                <w:sz w:val="20"/>
                <w:szCs w:val="20"/>
              </w:rPr>
              <w:tab/>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Предложение. Кульминация. Виды кульминаций и их </w:t>
            </w:r>
            <w:proofErr w:type="spellStart"/>
            <w:r>
              <w:rPr>
                <w:rFonts w:ascii="Times New Roman" w:hAnsi="Times New Roman" w:cs="Times New Roman"/>
                <w:sz w:val="20"/>
                <w:szCs w:val="20"/>
              </w:rPr>
              <w:t>значени</w:t>
            </w:r>
            <w:proofErr w:type="spellEnd"/>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Фактура изложения</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39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jc w:val="both"/>
              <w:rPr>
                <w:rFonts w:ascii="Times New Roman" w:hAnsi="Times New Roman" w:cs="Times New Roman"/>
                <w:bCs/>
                <w:sz w:val="20"/>
                <w:szCs w:val="20"/>
              </w:rPr>
            </w:pPr>
            <w:r>
              <w:rPr>
                <w:rFonts w:ascii="Times New Roman" w:hAnsi="Times New Roman" w:cs="Times New Roman"/>
                <w:sz w:val="20"/>
                <w:szCs w:val="20"/>
              </w:rPr>
              <w:t>Важнейшие признаки сценического действия</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Упражнения,  показывающие необходимость подлинности  и  целенаправленности действий</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Этюды-импровизации в «предлагаемых обстоятельствах»</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45</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shd w:val="clear" w:color="auto" w:fill="FFFFFF"/>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Упражнения   на   развитие  образных   представлений</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47</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Занятие-</w:t>
            </w:r>
            <w:proofErr w:type="spellStart"/>
            <w:r>
              <w:rPr>
                <w:rFonts w:ascii="Times New Roman" w:hAnsi="Times New Roman" w:cs="Times New Roman"/>
                <w:bCs/>
                <w:sz w:val="20"/>
                <w:szCs w:val="20"/>
              </w:rPr>
              <w:t>потановка</w:t>
            </w:r>
            <w:proofErr w:type="spellEnd"/>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49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Сочинение мотива</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tabs>
                <w:tab w:val="left" w:pos="900"/>
              </w:tabs>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Сочинение фразы</w:t>
            </w:r>
            <w:r>
              <w:rPr>
                <w:rFonts w:ascii="Times New Roman" w:hAnsi="Times New Roman" w:cs="Times New Roman"/>
                <w:bCs/>
                <w:sz w:val="20"/>
                <w:szCs w:val="20"/>
              </w:rPr>
              <w:tab/>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51</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Разучивание ансамблевых песен</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Основы импровизации</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54</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Секвенции. Диатонические и хроматические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56</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Работа с фонограммой</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Анализ и проверка на уроке правильности домашней само</w:t>
            </w:r>
            <w:r>
              <w:rPr>
                <w:rFonts w:ascii="Times New Roman" w:hAnsi="Times New Roman" w:cs="Times New Roman"/>
                <w:sz w:val="20"/>
                <w:szCs w:val="20"/>
              </w:rPr>
              <w:softHyphen/>
              <w:t>стоятельной работы с фонограммой</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58</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59</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Краткий обзор  творчества  ведущих  исполнителей и вокальных ансамблей</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61</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Музыкальные этюды-импровизации  на темы  шуточных   и  игровых народных песен</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62</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63</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64</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65</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Пение цепочек аккордов закрытым ртом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66</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 xml:space="preserve">Работа над эпизодическим </w:t>
            </w:r>
            <w:proofErr w:type="spellStart"/>
            <w:r>
              <w:rPr>
                <w:rFonts w:ascii="Times New Roman" w:hAnsi="Times New Roman" w:cs="Times New Roman"/>
                <w:sz w:val="20"/>
                <w:szCs w:val="20"/>
              </w:rPr>
              <w:lastRenderedPageBreak/>
              <w:t>трехголосием</w:t>
            </w:r>
            <w:proofErr w:type="spellEnd"/>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lastRenderedPageBreak/>
              <w:t>67</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68</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69</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Работа над репертуаром</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70</w:t>
            </w:r>
          </w:p>
        </w:tc>
        <w:tc>
          <w:tcPr>
            <w:tcW w:w="993" w:type="dxa"/>
          </w:tcPr>
          <w:p>
            <w:pPr>
              <w:autoSpaceDE w:val="0"/>
              <w:autoSpaceDN w:val="0"/>
              <w:adjustRightInd w:val="0"/>
              <w:rPr>
                <w:rFonts w:ascii="Times New Roman" w:hAnsi="Times New Roman" w:cs="Times New Roman"/>
                <w:bCs/>
                <w:sz w:val="20"/>
                <w:szCs w:val="20"/>
              </w:rPr>
            </w:pPr>
          </w:p>
        </w:tc>
        <w:tc>
          <w:tcPr>
            <w:tcW w:w="850" w:type="dxa"/>
          </w:tcPr>
          <w:p>
            <w:pPr>
              <w:autoSpaceDE w:val="0"/>
              <w:autoSpaceDN w:val="0"/>
              <w:adjustRightInd w:val="0"/>
              <w:rPr>
                <w:rFonts w:ascii="Times New Roman" w:hAnsi="Times New Roman" w:cs="Times New Roman"/>
                <w:bCs/>
                <w:sz w:val="20"/>
                <w:szCs w:val="20"/>
              </w:rPr>
            </w:pPr>
          </w:p>
        </w:tc>
        <w:tc>
          <w:tcPr>
            <w:tcW w:w="1276" w:type="dxa"/>
          </w:tcPr>
          <w:p>
            <w:pPr>
              <w:autoSpaceDE w:val="0"/>
              <w:autoSpaceDN w:val="0"/>
              <w:adjustRightInd w:val="0"/>
              <w:rPr>
                <w:rFonts w:ascii="Times New Roman" w:hAnsi="Times New Roman" w:cs="Times New Roman"/>
                <w:bCs/>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Понимание общих и частных задач в коллективном  исполнительстве</w:t>
            </w:r>
          </w:p>
        </w:tc>
        <w:tc>
          <w:tcPr>
            <w:tcW w:w="1275" w:type="dxa"/>
          </w:tcPr>
          <w:p>
            <w:pPr>
              <w:autoSpaceDE w:val="0"/>
              <w:autoSpaceDN w:val="0"/>
              <w:adjustRightInd w:val="0"/>
              <w:rPr>
                <w:rFonts w:ascii="Times New Roman" w:hAnsi="Times New Roman" w:cs="Times New Roman"/>
                <w:bCs/>
                <w:sz w:val="20"/>
                <w:szCs w:val="20"/>
              </w:rPr>
            </w:pPr>
          </w:p>
        </w:tc>
        <w:tc>
          <w:tcPr>
            <w:tcW w:w="1134" w:type="dxa"/>
          </w:tcPr>
          <w:p>
            <w:pPr>
              <w:autoSpaceDE w:val="0"/>
              <w:autoSpaceDN w:val="0"/>
              <w:adjustRightInd w:val="0"/>
              <w:rPr>
                <w:rFonts w:ascii="Times New Roman" w:hAnsi="Times New Roman" w:cs="Times New Roman"/>
                <w:bCs/>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71</w:t>
            </w:r>
          </w:p>
        </w:tc>
        <w:tc>
          <w:tcPr>
            <w:tcW w:w="993" w:type="dxa"/>
          </w:tcPr>
          <w:p>
            <w:pPr>
              <w:rPr>
                <w:rFonts w:ascii="Times New Roman" w:hAnsi="Times New Roman" w:cs="Times New Roman"/>
                <w:sz w:val="20"/>
                <w:szCs w:val="20"/>
              </w:rPr>
            </w:pPr>
          </w:p>
        </w:tc>
        <w:tc>
          <w:tcPr>
            <w:tcW w:w="850" w:type="dxa"/>
          </w:tcPr>
          <w:p>
            <w:pPr>
              <w:rPr>
                <w:rFonts w:ascii="Times New Roman" w:hAnsi="Times New Roman" w:cs="Times New Roman"/>
                <w:sz w:val="20"/>
                <w:szCs w:val="20"/>
              </w:rPr>
            </w:pPr>
          </w:p>
        </w:tc>
        <w:tc>
          <w:tcPr>
            <w:tcW w:w="1276" w:type="dxa"/>
          </w:tcPr>
          <w:p>
            <w:pPr>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bCs/>
                <w:sz w:val="20"/>
                <w:szCs w:val="20"/>
              </w:rPr>
              <w:t>Зачет</w:t>
            </w:r>
          </w:p>
        </w:tc>
        <w:tc>
          <w:tcPr>
            <w:tcW w:w="1275" w:type="dxa"/>
          </w:tcPr>
          <w:p>
            <w:pPr>
              <w:rPr>
                <w:rFonts w:ascii="Times New Roman" w:hAnsi="Times New Roman" w:cs="Times New Roman"/>
                <w:sz w:val="20"/>
                <w:szCs w:val="20"/>
              </w:rPr>
            </w:pPr>
          </w:p>
        </w:tc>
        <w:tc>
          <w:tcPr>
            <w:tcW w:w="1134" w:type="dxa"/>
          </w:tcPr>
          <w:p>
            <w:pPr>
              <w:rPr>
                <w:rFonts w:ascii="Times New Roman" w:hAnsi="Times New Roman" w:cs="Times New Roman"/>
                <w:sz w:val="20"/>
                <w:szCs w:val="20"/>
              </w:rPr>
            </w:pPr>
          </w:p>
        </w:tc>
      </w:tr>
      <w:tr>
        <w:tc>
          <w:tcPr>
            <w:tcW w:w="426" w:type="dxa"/>
          </w:tcPr>
          <w:p>
            <w:pPr>
              <w:autoSpaceDE w:val="0"/>
              <w:autoSpaceDN w:val="0"/>
              <w:adjustRightInd w:val="0"/>
              <w:jc w:val="center"/>
              <w:rPr>
                <w:rFonts w:ascii="Times New Roman" w:hAnsi="Times New Roman" w:cs="Times New Roman"/>
                <w:bCs/>
                <w:sz w:val="20"/>
                <w:szCs w:val="20"/>
              </w:rPr>
            </w:pPr>
            <w:r>
              <w:rPr>
                <w:rFonts w:ascii="Times New Roman" w:hAnsi="Times New Roman" w:cs="Times New Roman"/>
                <w:bCs/>
                <w:sz w:val="20"/>
                <w:szCs w:val="20"/>
              </w:rPr>
              <w:t>72</w:t>
            </w:r>
          </w:p>
        </w:tc>
        <w:tc>
          <w:tcPr>
            <w:tcW w:w="993" w:type="dxa"/>
          </w:tcPr>
          <w:p>
            <w:pPr>
              <w:autoSpaceDE w:val="0"/>
              <w:autoSpaceDN w:val="0"/>
              <w:adjustRightInd w:val="0"/>
              <w:rPr>
                <w:rFonts w:ascii="Times New Roman" w:hAnsi="Times New Roman" w:cs="Times New Roman"/>
                <w:sz w:val="20"/>
                <w:szCs w:val="20"/>
              </w:rPr>
            </w:pPr>
          </w:p>
        </w:tc>
        <w:tc>
          <w:tcPr>
            <w:tcW w:w="850" w:type="dxa"/>
          </w:tcPr>
          <w:p>
            <w:pPr>
              <w:autoSpaceDE w:val="0"/>
              <w:autoSpaceDN w:val="0"/>
              <w:adjustRightInd w:val="0"/>
              <w:rPr>
                <w:rFonts w:ascii="Times New Roman" w:hAnsi="Times New Roman" w:cs="Times New Roman"/>
                <w:sz w:val="20"/>
                <w:szCs w:val="20"/>
              </w:rPr>
            </w:pPr>
          </w:p>
        </w:tc>
        <w:tc>
          <w:tcPr>
            <w:tcW w:w="1276" w:type="dxa"/>
          </w:tcPr>
          <w:p>
            <w:pPr>
              <w:autoSpaceDE w:val="0"/>
              <w:autoSpaceDN w:val="0"/>
              <w:adjustRightInd w:val="0"/>
              <w:rPr>
                <w:rFonts w:ascii="Times New Roman" w:hAnsi="Times New Roman" w:cs="Times New Roman"/>
                <w:sz w:val="20"/>
                <w:szCs w:val="20"/>
              </w:rPr>
            </w:pPr>
          </w:p>
        </w:tc>
        <w:tc>
          <w:tcPr>
            <w:tcW w:w="1134" w:type="dxa"/>
          </w:tcPr>
          <w:p>
            <w:r>
              <w:rPr>
                <w:rFonts w:ascii="Times New Roman" w:hAnsi="Times New Roman" w:cs="Times New Roman"/>
                <w:sz w:val="20"/>
                <w:szCs w:val="20"/>
              </w:rPr>
              <w:t>групповая</w:t>
            </w:r>
          </w:p>
        </w:tc>
        <w:tc>
          <w:tcPr>
            <w:tcW w:w="850" w:type="dxa"/>
          </w:tcPr>
          <w:p>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w:t>
            </w:r>
          </w:p>
        </w:tc>
        <w:tc>
          <w:tcPr>
            <w:tcW w:w="2694" w:type="dxa"/>
          </w:tcPr>
          <w:p>
            <w:pPr>
              <w:autoSpaceDE w:val="0"/>
              <w:autoSpaceDN w:val="0"/>
              <w:adjustRightInd w:val="0"/>
              <w:rPr>
                <w:rFonts w:ascii="Times New Roman" w:hAnsi="Times New Roman" w:cs="Times New Roman"/>
                <w:bCs/>
                <w:sz w:val="20"/>
                <w:szCs w:val="20"/>
              </w:rPr>
            </w:pPr>
            <w:r>
              <w:rPr>
                <w:rFonts w:ascii="Times New Roman" w:hAnsi="Times New Roman" w:cs="Times New Roman"/>
                <w:sz w:val="20"/>
                <w:szCs w:val="20"/>
              </w:rPr>
              <w:t>Заключительное занятие</w:t>
            </w:r>
          </w:p>
        </w:tc>
        <w:tc>
          <w:tcPr>
            <w:tcW w:w="1275" w:type="dxa"/>
          </w:tcPr>
          <w:p>
            <w:pPr>
              <w:autoSpaceDE w:val="0"/>
              <w:autoSpaceDN w:val="0"/>
              <w:adjustRightInd w:val="0"/>
              <w:rPr>
                <w:rFonts w:ascii="Times New Roman" w:hAnsi="Times New Roman" w:cs="Times New Roman"/>
                <w:sz w:val="20"/>
                <w:szCs w:val="20"/>
              </w:rPr>
            </w:pPr>
          </w:p>
        </w:tc>
        <w:tc>
          <w:tcPr>
            <w:tcW w:w="1134" w:type="dxa"/>
          </w:tcPr>
          <w:p>
            <w:pPr>
              <w:autoSpaceDE w:val="0"/>
              <w:autoSpaceDN w:val="0"/>
              <w:adjustRightInd w:val="0"/>
              <w:rPr>
                <w:rFonts w:ascii="Times New Roman" w:hAnsi="Times New Roman" w:cs="Times New Roman"/>
                <w:sz w:val="20"/>
                <w:szCs w:val="20"/>
              </w:rPr>
            </w:pPr>
          </w:p>
        </w:tc>
      </w:tr>
    </w:tbl>
    <w:p>
      <w:pPr>
        <w:spacing w:after="0" w:line="360" w:lineRule="auto"/>
        <w:jc w:val="center"/>
        <w:rPr>
          <w:rFonts w:ascii="Times New Roman" w:hAnsi="Times New Roman" w:cs="Times New Roman"/>
          <w:b/>
          <w:sz w:val="24"/>
          <w:szCs w:val="24"/>
        </w:rPr>
      </w:pPr>
    </w:p>
    <w:p>
      <w:pPr>
        <w:spacing w:after="0" w:line="360" w:lineRule="auto"/>
        <w:jc w:val="center"/>
        <w:rPr>
          <w:rFonts w:ascii="Times New Roman" w:hAnsi="Times New Roman" w:cs="Times New Roman"/>
          <w:b/>
          <w:sz w:val="24"/>
          <w:szCs w:val="24"/>
          <w:lang w:val="tt-RU"/>
        </w:rPr>
      </w:pPr>
    </w:p>
    <w:p>
      <w:pPr>
        <w:shd w:val="clear" w:color="auto" w:fill="FFFFFF"/>
        <w:autoSpaceDE w:val="0"/>
        <w:autoSpaceDN w:val="0"/>
        <w:adjustRightInd w:val="0"/>
        <w:spacing w:after="0" w:line="360" w:lineRule="auto"/>
        <w:jc w:val="both"/>
        <w:rPr>
          <w:rFonts w:ascii="Times New Roman" w:hAnsi="Times New Roman" w:cs="Times New Roman"/>
          <w:sz w:val="24"/>
          <w:szCs w:val="24"/>
          <w:u w:val="single"/>
        </w:rPr>
      </w:pPr>
    </w:p>
    <w:p>
      <w:pPr>
        <w:shd w:val="clear" w:color="auto" w:fill="FFFFFF"/>
        <w:autoSpaceDE w:val="0"/>
        <w:autoSpaceDN w:val="0"/>
        <w:adjustRightInd w:val="0"/>
        <w:spacing w:after="0" w:line="360" w:lineRule="auto"/>
        <w:jc w:val="both"/>
        <w:rPr>
          <w:rFonts w:ascii="Times New Roman" w:hAnsi="Times New Roman" w:cs="Times New Roman"/>
          <w:sz w:val="24"/>
          <w:szCs w:val="24"/>
          <w:u w:val="single"/>
        </w:rPr>
      </w:pPr>
    </w:p>
    <w:p>
      <w:pPr>
        <w:shd w:val="clear" w:color="auto" w:fill="FFFFFF"/>
        <w:autoSpaceDE w:val="0"/>
        <w:autoSpaceDN w:val="0"/>
        <w:adjustRightInd w:val="0"/>
        <w:spacing w:after="0" w:line="360" w:lineRule="auto"/>
        <w:jc w:val="both"/>
        <w:rPr>
          <w:rFonts w:ascii="Times New Roman" w:hAnsi="Times New Roman" w:cs="Times New Roman"/>
          <w:sz w:val="24"/>
          <w:szCs w:val="24"/>
          <w:u w:val="single"/>
        </w:rPr>
      </w:pPr>
    </w:p>
    <w:p>
      <w:pPr>
        <w:shd w:val="clear" w:color="auto" w:fill="FFFFFF"/>
        <w:autoSpaceDE w:val="0"/>
        <w:autoSpaceDN w:val="0"/>
        <w:adjustRightInd w:val="0"/>
        <w:spacing w:after="0" w:line="360" w:lineRule="auto"/>
        <w:jc w:val="both"/>
        <w:rPr>
          <w:rFonts w:ascii="Times New Roman" w:hAnsi="Times New Roman" w:cs="Times New Roman"/>
          <w:sz w:val="24"/>
          <w:szCs w:val="24"/>
          <w:u w:val="single"/>
        </w:rPr>
      </w:pPr>
    </w:p>
    <w:sectPr>
      <w:footerReference w:type="default" r:id="rId9"/>
      <w:pgSz w:w="11905" w:h="16837"/>
      <w:pgMar w:top="993" w:right="613" w:bottom="1134" w:left="1134"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0000000000000000000"/>
    <w:charset w:val="00"/>
    <w:family w:val="swiss"/>
    <w:notTrueType/>
    <w:pitch w:val="variable"/>
    <w:sig w:usb0="00000003" w:usb1="00000000" w:usb2="00000000" w:usb3="00000000" w:csb0="00000001" w:csb1="00000000"/>
  </w:font>
  <w:font w:name="Segoe UI">
    <w:charset w:val="CC"/>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8560223"/>
      <w:docPartObj>
        <w:docPartGallery w:val="Page Numbers (Bottom of Page)"/>
        <w:docPartUnique/>
      </w:docPartObj>
    </w:sdtPr>
    <w:sdtContent>
      <w:p>
        <w:pPr>
          <w:pStyle w:val="a9"/>
          <w:jc w:val="center"/>
        </w:pPr>
        <w:r>
          <w:fldChar w:fldCharType="begin"/>
        </w:r>
        <w:r>
          <w:instrText>PAGE   \* MERGEFORMAT</w:instrText>
        </w:r>
        <w:r>
          <w:fldChar w:fldCharType="separate"/>
        </w:r>
        <w:r>
          <w:rPr>
            <w:noProof/>
          </w:rPr>
          <w:t>4</w:t>
        </w:r>
        <w:r>
          <w:fldChar w:fldCharType="end"/>
        </w:r>
      </w:p>
    </w:sdtContent>
  </w:sdt>
  <w:p>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793EC0E2"/>
    <w:lvl w:ilvl="0">
      <w:start w:val="1"/>
      <w:numFmt w:val="decimal"/>
      <w:lvlText w:val="%1."/>
      <w:lvlJc w:val="left"/>
      <w:rPr>
        <w:rFonts w:ascii="Times New Roman" w:eastAsiaTheme="minorHAnsi" w:hAnsi="Times New Roman" w:cs="Times New Roman"/>
        <w:b w:val="0"/>
        <w:i w:val="0"/>
        <w:smallCaps w:val="0"/>
        <w:strike w:val="0"/>
        <w:color w:val="000000"/>
        <w:spacing w:val="0"/>
        <w:w w:val="100"/>
        <w:position w:val="0"/>
        <w:sz w:val="27"/>
        <w:u w:val="none"/>
      </w:rPr>
    </w:lvl>
    <w:lvl w:ilvl="1">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 w15:restartNumberingAfterBreak="0">
    <w:nsid w:val="00000003"/>
    <w:multiLevelType w:val="multilevel"/>
    <w:tmpl w:val="00000002"/>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2" w15:restartNumberingAfterBreak="0">
    <w:nsid w:val="00000013"/>
    <w:multiLevelType w:val="multilevel"/>
    <w:tmpl w:val="0000001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3" w15:restartNumberingAfterBreak="0">
    <w:nsid w:val="08DF1517"/>
    <w:multiLevelType w:val="hybridMultilevel"/>
    <w:tmpl w:val="68D406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C5F54D5"/>
    <w:multiLevelType w:val="hybridMultilevel"/>
    <w:tmpl w:val="0E82E888"/>
    <w:lvl w:ilvl="0" w:tplc="D46CF01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DB46FC0"/>
    <w:multiLevelType w:val="hybridMultilevel"/>
    <w:tmpl w:val="FDDEBC60"/>
    <w:lvl w:ilvl="0" w:tplc="32987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15:restartNumberingAfterBreak="0">
    <w:nsid w:val="10E6685A"/>
    <w:multiLevelType w:val="hybridMultilevel"/>
    <w:tmpl w:val="B6B00682"/>
    <w:lvl w:ilvl="0" w:tplc="6BA6575C">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7" w15:restartNumberingAfterBreak="0">
    <w:nsid w:val="12A97EEA"/>
    <w:multiLevelType w:val="singleLevel"/>
    <w:tmpl w:val="662C075A"/>
    <w:lvl w:ilvl="0">
      <w:start w:val="6"/>
      <w:numFmt w:val="decimal"/>
      <w:lvlText w:val="%1."/>
      <w:legacy w:legacy="1" w:legacySpace="0" w:legacyIndent="236"/>
      <w:lvlJc w:val="left"/>
      <w:rPr>
        <w:rFonts w:ascii="Times New Roman" w:hAnsi="Times New Roman" w:cs="Times New Roman" w:hint="default"/>
      </w:rPr>
    </w:lvl>
  </w:abstractNum>
  <w:abstractNum w:abstractNumId="8" w15:restartNumberingAfterBreak="0">
    <w:nsid w:val="156C0331"/>
    <w:multiLevelType w:val="hybridMultilevel"/>
    <w:tmpl w:val="CE38E3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6F72E76"/>
    <w:multiLevelType w:val="hybridMultilevel"/>
    <w:tmpl w:val="0E82E888"/>
    <w:lvl w:ilvl="0" w:tplc="D46CF01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19643AFD"/>
    <w:multiLevelType w:val="hybridMultilevel"/>
    <w:tmpl w:val="A1FE2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BC041D5"/>
    <w:multiLevelType w:val="multilevel"/>
    <w:tmpl w:val="77FA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BD20A3"/>
    <w:multiLevelType w:val="hybridMultilevel"/>
    <w:tmpl w:val="C6C030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E136A80"/>
    <w:multiLevelType w:val="hybridMultilevel"/>
    <w:tmpl w:val="C6C030D4"/>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4" w15:restartNumberingAfterBreak="0">
    <w:nsid w:val="248945F1"/>
    <w:multiLevelType w:val="hybridMultilevel"/>
    <w:tmpl w:val="184ED30E"/>
    <w:lvl w:ilvl="0" w:tplc="30D6FF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15:restartNumberingAfterBreak="0">
    <w:nsid w:val="26007DB8"/>
    <w:multiLevelType w:val="hybridMultilevel"/>
    <w:tmpl w:val="84008092"/>
    <w:lvl w:ilvl="0" w:tplc="E142484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15:restartNumberingAfterBreak="0">
    <w:nsid w:val="28544802"/>
    <w:multiLevelType w:val="singleLevel"/>
    <w:tmpl w:val="5BCE5DB0"/>
    <w:lvl w:ilvl="0">
      <w:start w:val="11"/>
      <w:numFmt w:val="decimal"/>
      <w:lvlText w:val="%1."/>
      <w:legacy w:legacy="1" w:legacySpace="0" w:legacyIndent="340"/>
      <w:lvlJc w:val="left"/>
      <w:rPr>
        <w:rFonts w:ascii="Times New Roman" w:hAnsi="Times New Roman" w:cs="Times New Roman" w:hint="default"/>
      </w:rPr>
    </w:lvl>
  </w:abstractNum>
  <w:abstractNum w:abstractNumId="17" w15:restartNumberingAfterBreak="0">
    <w:nsid w:val="2FE9282E"/>
    <w:multiLevelType w:val="singleLevel"/>
    <w:tmpl w:val="63982DF2"/>
    <w:lvl w:ilvl="0">
      <w:start w:val="3"/>
      <w:numFmt w:val="decimal"/>
      <w:lvlText w:val="%1."/>
      <w:legacy w:legacy="1" w:legacySpace="0" w:legacyIndent="327"/>
      <w:lvlJc w:val="left"/>
      <w:rPr>
        <w:rFonts w:ascii="Times New Roman" w:hAnsi="Times New Roman" w:cs="Times New Roman" w:hint="default"/>
      </w:rPr>
    </w:lvl>
  </w:abstractNum>
  <w:abstractNum w:abstractNumId="18" w15:restartNumberingAfterBreak="0">
    <w:nsid w:val="368F42E6"/>
    <w:multiLevelType w:val="hybridMultilevel"/>
    <w:tmpl w:val="FBF6CBE0"/>
    <w:lvl w:ilvl="0" w:tplc="E6E45974">
      <w:start w:val="1"/>
      <w:numFmt w:val="decimal"/>
      <w:lvlText w:val="%1."/>
      <w:lvlJc w:val="left"/>
      <w:pPr>
        <w:ind w:left="3338" w:hanging="360"/>
      </w:pPr>
      <w:rPr>
        <w:rFonts w:ascii="Times New Roman" w:eastAsiaTheme="minorHAnsi" w:hAnsi="Times New Roman" w:cs="Times New Roman"/>
      </w:rPr>
    </w:lvl>
    <w:lvl w:ilvl="1" w:tplc="04190019" w:tentative="1">
      <w:start w:val="1"/>
      <w:numFmt w:val="lowerLetter"/>
      <w:lvlText w:val="%2."/>
      <w:lvlJc w:val="left"/>
      <w:pPr>
        <w:ind w:left="4058" w:hanging="360"/>
      </w:pPr>
    </w:lvl>
    <w:lvl w:ilvl="2" w:tplc="0419001B" w:tentative="1">
      <w:start w:val="1"/>
      <w:numFmt w:val="lowerRoman"/>
      <w:lvlText w:val="%3."/>
      <w:lvlJc w:val="right"/>
      <w:pPr>
        <w:ind w:left="4778" w:hanging="180"/>
      </w:pPr>
    </w:lvl>
    <w:lvl w:ilvl="3" w:tplc="0419000F" w:tentative="1">
      <w:start w:val="1"/>
      <w:numFmt w:val="decimal"/>
      <w:lvlText w:val="%4."/>
      <w:lvlJc w:val="left"/>
      <w:pPr>
        <w:ind w:left="5498" w:hanging="360"/>
      </w:pPr>
    </w:lvl>
    <w:lvl w:ilvl="4" w:tplc="04190019" w:tentative="1">
      <w:start w:val="1"/>
      <w:numFmt w:val="lowerLetter"/>
      <w:lvlText w:val="%5."/>
      <w:lvlJc w:val="left"/>
      <w:pPr>
        <w:ind w:left="6218" w:hanging="360"/>
      </w:pPr>
    </w:lvl>
    <w:lvl w:ilvl="5" w:tplc="0419001B" w:tentative="1">
      <w:start w:val="1"/>
      <w:numFmt w:val="lowerRoman"/>
      <w:lvlText w:val="%6."/>
      <w:lvlJc w:val="right"/>
      <w:pPr>
        <w:ind w:left="6938" w:hanging="180"/>
      </w:pPr>
    </w:lvl>
    <w:lvl w:ilvl="6" w:tplc="0419000F" w:tentative="1">
      <w:start w:val="1"/>
      <w:numFmt w:val="decimal"/>
      <w:lvlText w:val="%7."/>
      <w:lvlJc w:val="left"/>
      <w:pPr>
        <w:ind w:left="7658" w:hanging="360"/>
      </w:pPr>
    </w:lvl>
    <w:lvl w:ilvl="7" w:tplc="04190019" w:tentative="1">
      <w:start w:val="1"/>
      <w:numFmt w:val="lowerLetter"/>
      <w:lvlText w:val="%8."/>
      <w:lvlJc w:val="left"/>
      <w:pPr>
        <w:ind w:left="8378" w:hanging="360"/>
      </w:pPr>
    </w:lvl>
    <w:lvl w:ilvl="8" w:tplc="0419001B" w:tentative="1">
      <w:start w:val="1"/>
      <w:numFmt w:val="lowerRoman"/>
      <w:lvlText w:val="%9."/>
      <w:lvlJc w:val="right"/>
      <w:pPr>
        <w:ind w:left="9098" w:hanging="180"/>
      </w:pPr>
    </w:lvl>
  </w:abstractNum>
  <w:abstractNum w:abstractNumId="19" w15:restartNumberingAfterBreak="0">
    <w:nsid w:val="3D621079"/>
    <w:multiLevelType w:val="hybridMultilevel"/>
    <w:tmpl w:val="B2BA0070"/>
    <w:lvl w:ilvl="0" w:tplc="205E3892">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82245F"/>
    <w:multiLevelType w:val="hybridMultilevel"/>
    <w:tmpl w:val="1E003E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34F6161"/>
    <w:multiLevelType w:val="hybridMultilevel"/>
    <w:tmpl w:val="6C7C668E"/>
    <w:lvl w:ilvl="0" w:tplc="9D6E288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 w15:restartNumberingAfterBreak="0">
    <w:nsid w:val="455E76D7"/>
    <w:multiLevelType w:val="hybridMultilevel"/>
    <w:tmpl w:val="0F8CF4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7195E99"/>
    <w:multiLevelType w:val="hybridMultilevel"/>
    <w:tmpl w:val="1EF64D9C"/>
    <w:lvl w:ilvl="0" w:tplc="812E43C4">
      <w:start w:val="1"/>
      <w:numFmt w:val="decimal"/>
      <w:lvlText w:val="%1."/>
      <w:lvlJc w:val="left"/>
      <w:pPr>
        <w:ind w:left="360"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4" w15:restartNumberingAfterBreak="0">
    <w:nsid w:val="49417A44"/>
    <w:multiLevelType w:val="hybridMultilevel"/>
    <w:tmpl w:val="0F8CF4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9F44D51"/>
    <w:multiLevelType w:val="hybridMultilevel"/>
    <w:tmpl w:val="F70AFD92"/>
    <w:lvl w:ilvl="0" w:tplc="5016CF3E">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695D5E"/>
    <w:multiLevelType w:val="multilevel"/>
    <w:tmpl w:val="31CCE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251082"/>
    <w:multiLevelType w:val="hybridMultilevel"/>
    <w:tmpl w:val="8E56DE5A"/>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00935E0"/>
    <w:multiLevelType w:val="hybridMultilevel"/>
    <w:tmpl w:val="0F8CF4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1351695"/>
    <w:multiLevelType w:val="hybridMultilevel"/>
    <w:tmpl w:val="0F8CF4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591181"/>
    <w:multiLevelType w:val="hybridMultilevel"/>
    <w:tmpl w:val="562C6566"/>
    <w:lvl w:ilvl="0" w:tplc="2D00CBE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1" w15:restartNumberingAfterBreak="0">
    <w:nsid w:val="52461746"/>
    <w:multiLevelType w:val="hybridMultilevel"/>
    <w:tmpl w:val="78802E2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807518D"/>
    <w:multiLevelType w:val="hybridMultilevel"/>
    <w:tmpl w:val="0DC6E7FC"/>
    <w:lvl w:ilvl="0" w:tplc="1F08FF8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15:restartNumberingAfterBreak="0">
    <w:nsid w:val="58870949"/>
    <w:multiLevelType w:val="hybridMultilevel"/>
    <w:tmpl w:val="F9887D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A537DB0"/>
    <w:multiLevelType w:val="hybridMultilevel"/>
    <w:tmpl w:val="29FABD78"/>
    <w:lvl w:ilvl="0" w:tplc="0C7418F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15:restartNumberingAfterBreak="0">
    <w:nsid w:val="5A8154AB"/>
    <w:multiLevelType w:val="hybridMultilevel"/>
    <w:tmpl w:val="AFD87026"/>
    <w:lvl w:ilvl="0" w:tplc="AD9A75E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6" w15:restartNumberingAfterBreak="0">
    <w:nsid w:val="5AFA75CD"/>
    <w:multiLevelType w:val="hybridMultilevel"/>
    <w:tmpl w:val="0E82E888"/>
    <w:lvl w:ilvl="0" w:tplc="D46CF01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15:restartNumberingAfterBreak="0">
    <w:nsid w:val="5D1A74CB"/>
    <w:multiLevelType w:val="hybridMultilevel"/>
    <w:tmpl w:val="0CF8E55A"/>
    <w:lvl w:ilvl="0" w:tplc="C480125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6B60086E"/>
    <w:multiLevelType w:val="hybridMultilevel"/>
    <w:tmpl w:val="D0A4CADE"/>
    <w:lvl w:ilvl="0" w:tplc="42E6D548">
      <w:start w:val="1"/>
      <w:numFmt w:val="decimal"/>
      <w:lvlText w:val="%1."/>
      <w:lvlJc w:val="left"/>
      <w:pPr>
        <w:ind w:left="1068" w:hanging="360"/>
      </w:pPr>
      <w:rPr>
        <w:rFonts w:hint="default"/>
        <w:b/>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9" w15:restartNumberingAfterBreak="0">
    <w:nsid w:val="6C3D3F5D"/>
    <w:multiLevelType w:val="hybridMultilevel"/>
    <w:tmpl w:val="C1207354"/>
    <w:lvl w:ilvl="0" w:tplc="9DC418EE">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0" w15:restartNumberingAfterBreak="0">
    <w:nsid w:val="6E54665A"/>
    <w:multiLevelType w:val="hybridMultilevel"/>
    <w:tmpl w:val="13945DEE"/>
    <w:lvl w:ilvl="0" w:tplc="F5F0ADA4">
      <w:start w:val="1"/>
      <w:numFmt w:val="decimal"/>
      <w:lvlText w:val="%1."/>
      <w:lvlJc w:val="left"/>
      <w:pPr>
        <w:ind w:left="990" w:hanging="99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1" w15:restartNumberingAfterBreak="0">
    <w:nsid w:val="70D86274"/>
    <w:multiLevelType w:val="multilevel"/>
    <w:tmpl w:val="AB50C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0F94BA3"/>
    <w:multiLevelType w:val="hybridMultilevel"/>
    <w:tmpl w:val="80D61E3C"/>
    <w:lvl w:ilvl="0" w:tplc="BA70DFE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3" w15:restartNumberingAfterBreak="0">
    <w:nsid w:val="730E2893"/>
    <w:multiLevelType w:val="hybridMultilevel"/>
    <w:tmpl w:val="93BAE85C"/>
    <w:lvl w:ilvl="0" w:tplc="A6629266">
      <w:start w:val="1"/>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4" w15:restartNumberingAfterBreak="0">
    <w:nsid w:val="746E6106"/>
    <w:multiLevelType w:val="hybridMultilevel"/>
    <w:tmpl w:val="574ED446"/>
    <w:lvl w:ilvl="0" w:tplc="23DE3FA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5" w15:restartNumberingAfterBreak="0">
    <w:nsid w:val="7A584AC8"/>
    <w:multiLevelType w:val="multilevel"/>
    <w:tmpl w:val="217AA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9F79B1"/>
    <w:multiLevelType w:val="hybridMultilevel"/>
    <w:tmpl w:val="CF822A30"/>
    <w:lvl w:ilvl="0" w:tplc="1AEC3CC6">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15:restartNumberingAfterBreak="0">
    <w:nsid w:val="7BFD7A76"/>
    <w:multiLevelType w:val="hybridMultilevel"/>
    <w:tmpl w:val="0F8CF4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23"/>
  </w:num>
  <w:num w:numId="3">
    <w:abstractNumId w:val="28"/>
  </w:num>
  <w:num w:numId="4">
    <w:abstractNumId w:val="21"/>
  </w:num>
  <w:num w:numId="5">
    <w:abstractNumId w:val="31"/>
  </w:num>
  <w:num w:numId="6">
    <w:abstractNumId w:val="33"/>
  </w:num>
  <w:num w:numId="7">
    <w:abstractNumId w:val="37"/>
  </w:num>
  <w:num w:numId="8">
    <w:abstractNumId w:val="34"/>
  </w:num>
  <w:num w:numId="9">
    <w:abstractNumId w:val="19"/>
  </w:num>
  <w:num w:numId="10">
    <w:abstractNumId w:val="20"/>
  </w:num>
  <w:num w:numId="11">
    <w:abstractNumId w:val="5"/>
  </w:num>
  <w:num w:numId="12">
    <w:abstractNumId w:val="43"/>
  </w:num>
  <w:num w:numId="13">
    <w:abstractNumId w:val="46"/>
  </w:num>
  <w:num w:numId="14">
    <w:abstractNumId w:val="30"/>
  </w:num>
  <w:num w:numId="15">
    <w:abstractNumId w:val="44"/>
  </w:num>
  <w:num w:numId="16">
    <w:abstractNumId w:val="32"/>
  </w:num>
  <w:num w:numId="17">
    <w:abstractNumId w:val="38"/>
  </w:num>
  <w:num w:numId="18">
    <w:abstractNumId w:val="35"/>
  </w:num>
  <w:num w:numId="19">
    <w:abstractNumId w:val="15"/>
  </w:num>
  <w:num w:numId="20">
    <w:abstractNumId w:val="40"/>
  </w:num>
  <w:num w:numId="21">
    <w:abstractNumId w:val="42"/>
  </w:num>
  <w:num w:numId="22">
    <w:abstractNumId w:val="11"/>
  </w:num>
  <w:num w:numId="23">
    <w:abstractNumId w:val="12"/>
  </w:num>
  <w:num w:numId="24">
    <w:abstractNumId w:val="8"/>
  </w:num>
  <w:num w:numId="25">
    <w:abstractNumId w:val="18"/>
  </w:num>
  <w:num w:numId="26">
    <w:abstractNumId w:val="3"/>
  </w:num>
  <w:num w:numId="27">
    <w:abstractNumId w:val="24"/>
  </w:num>
  <w:num w:numId="28">
    <w:abstractNumId w:val="29"/>
  </w:num>
  <w:num w:numId="29">
    <w:abstractNumId w:val="10"/>
  </w:num>
  <w:num w:numId="30">
    <w:abstractNumId w:val="2"/>
  </w:num>
  <w:num w:numId="31">
    <w:abstractNumId w:val="45"/>
  </w:num>
  <w:num w:numId="32">
    <w:abstractNumId w:val="41"/>
  </w:num>
  <w:num w:numId="33">
    <w:abstractNumId w:val="26"/>
  </w:num>
  <w:num w:numId="34">
    <w:abstractNumId w:val="17"/>
  </w:num>
  <w:num w:numId="35">
    <w:abstractNumId w:val="7"/>
  </w:num>
  <w:num w:numId="36">
    <w:abstractNumId w:val="16"/>
  </w:num>
  <w:num w:numId="37">
    <w:abstractNumId w:val="22"/>
  </w:num>
  <w:num w:numId="38">
    <w:abstractNumId w:val="47"/>
  </w:num>
  <w:num w:numId="39">
    <w:abstractNumId w:val="14"/>
  </w:num>
  <w:num w:numId="40">
    <w:abstractNumId w:val="0"/>
  </w:num>
  <w:num w:numId="41">
    <w:abstractNumId w:val="1"/>
  </w:num>
  <w:num w:numId="42">
    <w:abstractNumId w:val="4"/>
  </w:num>
  <w:num w:numId="43">
    <w:abstractNumId w:val="13"/>
  </w:num>
  <w:num w:numId="44">
    <w:abstractNumId w:val="25"/>
  </w:num>
  <w:num w:numId="45">
    <w:abstractNumId w:val="39"/>
  </w:num>
  <w:num w:numId="46">
    <w:abstractNumId w:val="9"/>
  </w:num>
  <w:num w:numId="47">
    <w:abstractNumId w:val="36"/>
  </w:num>
  <w:num w:numId="4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A5982D-07A5-4183-AE37-598FF53E6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720"/>
      <w:contextualSpacing/>
    </w:pPr>
  </w:style>
  <w:style w:type="paragraph" w:styleId="a4">
    <w:name w:val="Balloon Text"/>
    <w:basedOn w:val="a"/>
    <w:link w:val="a5"/>
    <w:uiPriority w:val="99"/>
    <w:semiHidden/>
    <w:unhideWhenUse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Pr>
      <w:rFonts w:ascii="Tahoma" w:hAnsi="Tahoma" w:cs="Tahoma"/>
      <w:sz w:val="16"/>
      <w:szCs w:val="16"/>
    </w:rPr>
  </w:style>
  <w:style w:type="table" w:styleId="a6">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pPr>
      <w:tabs>
        <w:tab w:val="center" w:pos="4677"/>
        <w:tab w:val="right" w:pos="9355"/>
      </w:tabs>
      <w:spacing w:after="0" w:line="240" w:lineRule="auto"/>
    </w:pPr>
  </w:style>
  <w:style w:type="character" w:customStyle="1" w:styleId="a8">
    <w:name w:val="Верхний колонтитул Знак"/>
    <w:basedOn w:val="a0"/>
    <w:link w:val="a7"/>
    <w:uiPriority w:val="99"/>
  </w:style>
  <w:style w:type="paragraph" w:styleId="a9">
    <w:name w:val="footer"/>
    <w:basedOn w:val="a"/>
    <w:link w:val="aa"/>
    <w:uiPriority w:val="99"/>
    <w:unhideWhenUsed/>
    <w:pPr>
      <w:tabs>
        <w:tab w:val="center" w:pos="4677"/>
        <w:tab w:val="right" w:pos="9355"/>
      </w:tabs>
      <w:spacing w:after="0" w:line="240" w:lineRule="auto"/>
    </w:pPr>
  </w:style>
  <w:style w:type="character" w:customStyle="1" w:styleId="aa">
    <w:name w:val="Нижний колонтитул Знак"/>
    <w:basedOn w:val="a0"/>
    <w:link w:val="a9"/>
    <w:uiPriority w:val="99"/>
  </w:style>
  <w:style w:type="character" w:customStyle="1" w:styleId="FontStyle19">
    <w:name w:val="Font Style19"/>
    <w:uiPriority w:val="99"/>
    <w:rPr>
      <w:rFonts w:ascii="Segoe UI" w:hAnsi="Segoe UI" w:cs="Segoe UI"/>
      <w:b/>
      <w:bCs/>
      <w:sz w:val="14"/>
      <w:szCs w:val="14"/>
    </w:rPr>
  </w:style>
  <w:style w:type="character" w:customStyle="1" w:styleId="1">
    <w:name w:val="Основной текст Знак1"/>
    <w:basedOn w:val="a0"/>
    <w:link w:val="ab"/>
    <w:uiPriority w:val="99"/>
    <w:rPr>
      <w:rFonts w:ascii="Times New Roman" w:hAnsi="Times New Roman" w:cs="Times New Roman"/>
      <w:sz w:val="27"/>
      <w:szCs w:val="27"/>
      <w:shd w:val="clear" w:color="auto" w:fill="FFFFFF"/>
    </w:rPr>
  </w:style>
  <w:style w:type="character" w:customStyle="1" w:styleId="4">
    <w:name w:val="Основной текст (4)_"/>
    <w:basedOn w:val="a0"/>
    <w:link w:val="40"/>
    <w:uiPriority w:val="99"/>
    <w:rPr>
      <w:rFonts w:ascii="Times New Roman" w:hAnsi="Times New Roman" w:cs="Times New Roman"/>
      <w:b/>
      <w:bCs/>
      <w:sz w:val="27"/>
      <w:szCs w:val="27"/>
      <w:shd w:val="clear" w:color="auto" w:fill="FFFFFF"/>
    </w:rPr>
  </w:style>
  <w:style w:type="paragraph" w:styleId="ab">
    <w:name w:val="Body Text"/>
    <w:basedOn w:val="a"/>
    <w:link w:val="1"/>
    <w:uiPriority w:val="99"/>
    <w:pPr>
      <w:shd w:val="clear" w:color="auto" w:fill="FFFFFF"/>
      <w:spacing w:before="540" w:after="0" w:line="480" w:lineRule="exact"/>
      <w:ind w:hanging="700"/>
      <w:jc w:val="both"/>
    </w:pPr>
    <w:rPr>
      <w:rFonts w:ascii="Times New Roman" w:hAnsi="Times New Roman" w:cs="Times New Roman"/>
      <w:sz w:val="27"/>
      <w:szCs w:val="27"/>
    </w:rPr>
  </w:style>
  <w:style w:type="character" w:customStyle="1" w:styleId="ac">
    <w:name w:val="Основной текст Знак"/>
    <w:basedOn w:val="a0"/>
    <w:uiPriority w:val="99"/>
    <w:semiHidden/>
  </w:style>
  <w:style w:type="character" w:customStyle="1" w:styleId="ad">
    <w:name w:val="Подпись к таблице_"/>
    <w:basedOn w:val="a0"/>
    <w:link w:val="ae"/>
    <w:uiPriority w:val="99"/>
    <w:rPr>
      <w:rFonts w:ascii="Times New Roman" w:hAnsi="Times New Roman" w:cs="Times New Roman"/>
      <w:b/>
      <w:bCs/>
      <w:sz w:val="27"/>
      <w:szCs w:val="27"/>
      <w:shd w:val="clear" w:color="auto" w:fill="FFFFFF"/>
    </w:rPr>
  </w:style>
  <w:style w:type="paragraph" w:customStyle="1" w:styleId="40">
    <w:name w:val="Основной текст (4)"/>
    <w:basedOn w:val="a"/>
    <w:link w:val="4"/>
    <w:uiPriority w:val="99"/>
    <w:pPr>
      <w:shd w:val="clear" w:color="auto" w:fill="FFFFFF"/>
      <w:spacing w:after="0" w:line="240" w:lineRule="atLeast"/>
    </w:pPr>
    <w:rPr>
      <w:rFonts w:ascii="Times New Roman" w:hAnsi="Times New Roman" w:cs="Times New Roman"/>
      <w:b/>
      <w:bCs/>
      <w:sz w:val="27"/>
      <w:szCs w:val="27"/>
    </w:rPr>
  </w:style>
  <w:style w:type="paragraph" w:customStyle="1" w:styleId="ae">
    <w:name w:val="Подпись к таблице"/>
    <w:basedOn w:val="a"/>
    <w:link w:val="ad"/>
    <w:uiPriority w:val="99"/>
    <w:pPr>
      <w:shd w:val="clear" w:color="auto" w:fill="FFFFFF"/>
      <w:spacing w:after="0" w:line="240" w:lineRule="atLeast"/>
    </w:pPr>
    <w:rPr>
      <w:rFonts w:ascii="Times New Roman" w:hAnsi="Times New Roman" w:cs="Times New Roman"/>
      <w:b/>
      <w:bCs/>
      <w:sz w:val="27"/>
      <w:szCs w:val="27"/>
    </w:rPr>
  </w:style>
  <w:style w:type="character" w:customStyle="1" w:styleId="10">
    <w:name w:val="Заголовок №1_"/>
    <w:basedOn w:val="a0"/>
    <w:link w:val="11"/>
    <w:uiPriority w:val="99"/>
    <w:rPr>
      <w:rFonts w:ascii="Times New Roman" w:hAnsi="Times New Roman" w:cs="Times New Roman"/>
      <w:b/>
      <w:bCs/>
      <w:sz w:val="27"/>
      <w:szCs w:val="27"/>
      <w:shd w:val="clear" w:color="auto" w:fill="FFFFFF"/>
    </w:rPr>
  </w:style>
  <w:style w:type="paragraph" w:customStyle="1" w:styleId="11">
    <w:name w:val="Заголовок №1"/>
    <w:basedOn w:val="a"/>
    <w:link w:val="10"/>
    <w:uiPriority w:val="99"/>
    <w:pPr>
      <w:shd w:val="clear" w:color="auto" w:fill="FFFFFF"/>
      <w:spacing w:after="1440" w:line="240" w:lineRule="atLeast"/>
      <w:ind w:hanging="660"/>
      <w:outlineLvl w:val="0"/>
    </w:pPr>
    <w:rPr>
      <w:rFonts w:ascii="Times New Roman" w:hAnsi="Times New Roman" w:cs="Times New Roman"/>
      <w:b/>
      <w:bCs/>
      <w:sz w:val="27"/>
      <w:szCs w:val="27"/>
    </w:rPr>
  </w:style>
  <w:style w:type="paragraph" w:styleId="af">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9">
    <w:name w:val="Style9"/>
    <w:basedOn w:val="a"/>
    <w:uiPriority w:val="99"/>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10">
    <w:name w:val="Style10"/>
    <w:basedOn w:val="a"/>
    <w:uiPriority w:val="99"/>
    <w:pPr>
      <w:widowControl w:val="0"/>
      <w:autoSpaceDE w:val="0"/>
      <w:autoSpaceDN w:val="0"/>
      <w:adjustRightInd w:val="0"/>
      <w:spacing w:after="0" w:line="278" w:lineRule="exact"/>
      <w:ind w:firstLine="710"/>
      <w:jc w:val="both"/>
    </w:pPr>
    <w:rPr>
      <w:rFonts w:ascii="Times New Roman" w:eastAsia="Times New Roman" w:hAnsi="Times New Roman" w:cs="Times New Roman"/>
      <w:sz w:val="24"/>
      <w:szCs w:val="24"/>
      <w:lang w:eastAsia="ru-RU"/>
    </w:rPr>
  </w:style>
  <w:style w:type="paragraph" w:customStyle="1" w:styleId="Style11">
    <w:name w:val="Style11"/>
    <w:basedOn w:val="a"/>
    <w:uiPriority w:val="99"/>
    <w:pPr>
      <w:widowControl w:val="0"/>
      <w:autoSpaceDE w:val="0"/>
      <w:autoSpaceDN w:val="0"/>
      <w:adjustRightInd w:val="0"/>
      <w:spacing w:after="0" w:line="276" w:lineRule="exact"/>
      <w:ind w:firstLine="730"/>
      <w:jc w:val="both"/>
    </w:pPr>
    <w:rPr>
      <w:rFonts w:ascii="Times New Roman" w:eastAsia="Times New Roman" w:hAnsi="Times New Roman" w:cs="Times New Roman"/>
      <w:sz w:val="24"/>
      <w:szCs w:val="24"/>
      <w:lang w:eastAsia="ru-RU"/>
    </w:rPr>
  </w:style>
  <w:style w:type="character" w:customStyle="1" w:styleId="FontStyle31">
    <w:name w:val="Font Style31"/>
    <w:basedOn w:val="a0"/>
    <w:uiPriority w:val="99"/>
    <w:rPr>
      <w:rFonts w:ascii="Times New Roman" w:hAnsi="Times New Roman" w:cs="Times New Roman"/>
      <w:b/>
      <w:bCs/>
      <w:sz w:val="22"/>
      <w:szCs w:val="22"/>
    </w:rPr>
  </w:style>
  <w:style w:type="character" w:customStyle="1" w:styleId="FontStyle32">
    <w:name w:val="Font Style32"/>
    <w:basedOn w:val="a0"/>
    <w:uiPriority w:val="99"/>
    <w:rPr>
      <w:rFonts w:ascii="Times New Roman" w:hAnsi="Times New Roman" w:cs="Times New Roman"/>
      <w:sz w:val="22"/>
      <w:szCs w:val="22"/>
    </w:rPr>
  </w:style>
  <w:style w:type="character" w:customStyle="1" w:styleId="3">
    <w:name w:val="Заголовок №3_"/>
    <w:basedOn w:val="a0"/>
    <w:link w:val="31"/>
    <w:uiPriority w:val="99"/>
    <w:rPr>
      <w:rFonts w:ascii="Times New Roman" w:hAnsi="Times New Roman" w:cs="Times New Roman"/>
      <w:b/>
      <w:bCs/>
      <w:sz w:val="27"/>
      <w:szCs w:val="27"/>
      <w:shd w:val="clear" w:color="auto" w:fill="FFFFFF"/>
    </w:rPr>
  </w:style>
  <w:style w:type="paragraph" w:customStyle="1" w:styleId="31">
    <w:name w:val="Заголовок №31"/>
    <w:basedOn w:val="a"/>
    <w:link w:val="3"/>
    <w:uiPriority w:val="99"/>
    <w:pPr>
      <w:shd w:val="clear" w:color="auto" w:fill="FFFFFF"/>
      <w:spacing w:after="240" w:line="326" w:lineRule="exact"/>
      <w:ind w:hanging="300"/>
      <w:outlineLvl w:val="2"/>
    </w:pPr>
    <w:rPr>
      <w:rFonts w:ascii="Times New Roman" w:hAnsi="Times New Roman" w:cs="Times New Roman"/>
      <w:b/>
      <w:bCs/>
      <w:sz w:val="27"/>
      <w:szCs w:val="27"/>
    </w:rPr>
  </w:style>
  <w:style w:type="character" w:customStyle="1" w:styleId="af0">
    <w:name w:val="Основной текст + Полужирный"/>
    <w:basedOn w:val="1"/>
    <w:uiPriority w:val="99"/>
    <w:rPr>
      <w:rFonts w:ascii="Times New Roman" w:hAnsi="Times New Roman" w:cs="Times New Roman"/>
      <w:b/>
      <w:bCs/>
      <w:spacing w:val="0"/>
      <w:sz w:val="27"/>
      <w:szCs w:val="27"/>
      <w:shd w:val="clear" w:color="auto" w:fill="FFFFFF"/>
    </w:rPr>
  </w:style>
  <w:style w:type="character" w:customStyle="1" w:styleId="30">
    <w:name w:val="Оглавление 3 Знак"/>
    <w:basedOn w:val="a0"/>
    <w:link w:val="32"/>
    <w:uiPriority w:val="99"/>
    <w:rPr>
      <w:rFonts w:ascii="Times New Roman" w:hAnsi="Times New Roman" w:cs="Times New Roman"/>
      <w:sz w:val="27"/>
      <w:szCs w:val="27"/>
      <w:shd w:val="clear" w:color="auto" w:fill="FFFFFF"/>
    </w:rPr>
  </w:style>
  <w:style w:type="character" w:customStyle="1" w:styleId="af1">
    <w:name w:val="Оглавление + Полужирный"/>
    <w:basedOn w:val="30"/>
    <w:uiPriority w:val="99"/>
    <w:rPr>
      <w:rFonts w:ascii="Times New Roman" w:hAnsi="Times New Roman" w:cs="Times New Roman"/>
      <w:b/>
      <w:bCs/>
      <w:sz w:val="27"/>
      <w:szCs w:val="27"/>
      <w:shd w:val="clear" w:color="auto" w:fill="FFFFFF"/>
    </w:rPr>
  </w:style>
  <w:style w:type="character" w:customStyle="1" w:styleId="33">
    <w:name w:val="Заголовок №33"/>
    <w:basedOn w:val="3"/>
    <w:uiPriority w:val="99"/>
    <w:rPr>
      <w:rFonts w:ascii="Times New Roman" w:hAnsi="Times New Roman" w:cs="Times New Roman"/>
      <w:b/>
      <w:bCs/>
      <w:spacing w:val="0"/>
      <w:sz w:val="27"/>
      <w:szCs w:val="27"/>
      <w:u w:val="single"/>
      <w:shd w:val="clear" w:color="auto" w:fill="FFFFFF"/>
    </w:rPr>
  </w:style>
  <w:style w:type="paragraph" w:styleId="32">
    <w:name w:val="toc 3"/>
    <w:basedOn w:val="a"/>
    <w:next w:val="a"/>
    <w:link w:val="30"/>
    <w:uiPriority w:val="99"/>
    <w:pPr>
      <w:shd w:val="clear" w:color="auto" w:fill="FFFFFF"/>
      <w:spacing w:before="60" w:after="0" w:line="322" w:lineRule="exact"/>
    </w:pPr>
    <w:rPr>
      <w:rFonts w:ascii="Times New Roman" w:hAnsi="Times New Roman" w:cs="Times New Roman"/>
      <w:sz w:val="27"/>
      <w:szCs w:val="27"/>
    </w:rPr>
  </w:style>
  <w:style w:type="character" w:customStyle="1" w:styleId="5">
    <w:name w:val="Основной текст (5)_"/>
    <w:basedOn w:val="a0"/>
    <w:link w:val="50"/>
    <w:uiPriority w:val="99"/>
    <w:rPr>
      <w:rFonts w:ascii="Times New Roman" w:hAnsi="Times New Roman" w:cs="Times New Roman"/>
      <w:sz w:val="21"/>
      <w:szCs w:val="21"/>
      <w:shd w:val="clear" w:color="auto" w:fill="FFFFFF"/>
    </w:rPr>
  </w:style>
  <w:style w:type="paragraph" w:customStyle="1" w:styleId="50">
    <w:name w:val="Основной текст (5)"/>
    <w:basedOn w:val="a"/>
    <w:link w:val="5"/>
    <w:uiPriority w:val="99"/>
    <w:pPr>
      <w:shd w:val="clear" w:color="auto" w:fill="FFFFFF"/>
      <w:spacing w:before="420" w:after="0" w:line="288" w:lineRule="exact"/>
    </w:pPr>
    <w:rPr>
      <w:rFonts w:ascii="Times New Roman" w:hAnsi="Times New Roman" w:cs="Times New Roman"/>
      <w:sz w:val="21"/>
      <w:szCs w:val="21"/>
    </w:rPr>
  </w:style>
  <w:style w:type="character" w:customStyle="1" w:styleId="7">
    <w:name w:val="Основной текст (7)_"/>
    <w:basedOn w:val="a0"/>
    <w:link w:val="70"/>
    <w:uiPriority w:val="99"/>
    <w:rPr>
      <w:rFonts w:ascii="Times New Roman" w:hAnsi="Times New Roman" w:cs="Times New Roman"/>
      <w:b/>
      <w:bCs/>
      <w:sz w:val="27"/>
      <w:szCs w:val="27"/>
      <w:shd w:val="clear" w:color="auto" w:fill="FFFFFF"/>
    </w:rPr>
  </w:style>
  <w:style w:type="paragraph" w:customStyle="1" w:styleId="70">
    <w:name w:val="Основной текст (7)"/>
    <w:basedOn w:val="a"/>
    <w:link w:val="7"/>
    <w:uiPriority w:val="99"/>
    <w:pPr>
      <w:shd w:val="clear" w:color="auto" w:fill="FFFFFF"/>
      <w:spacing w:after="0" w:line="240" w:lineRule="atLeast"/>
    </w:pPr>
    <w:rPr>
      <w:rFonts w:ascii="Times New Roman" w:hAnsi="Times New Roman" w:cs="Times New Roman"/>
      <w:b/>
      <w:bCs/>
      <w:sz w:val="27"/>
      <w:szCs w:val="27"/>
    </w:rPr>
  </w:style>
  <w:style w:type="character" w:customStyle="1" w:styleId="34">
    <w:name w:val="Основной текст (3)_"/>
    <w:basedOn w:val="a0"/>
    <w:link w:val="35"/>
    <w:uiPriority w:val="99"/>
    <w:rPr>
      <w:rFonts w:ascii="Times New Roman" w:hAnsi="Times New Roman" w:cs="Times New Roman"/>
      <w:sz w:val="23"/>
      <w:szCs w:val="23"/>
      <w:shd w:val="clear" w:color="auto" w:fill="FFFFFF"/>
    </w:rPr>
  </w:style>
  <w:style w:type="character" w:customStyle="1" w:styleId="6">
    <w:name w:val="Основной текст (6)_"/>
    <w:basedOn w:val="a0"/>
    <w:link w:val="60"/>
    <w:uiPriority w:val="99"/>
    <w:rPr>
      <w:rFonts w:ascii="Times New Roman" w:hAnsi="Times New Roman" w:cs="Times New Roman"/>
      <w:b/>
      <w:bCs/>
      <w:i/>
      <w:iCs/>
      <w:sz w:val="23"/>
      <w:szCs w:val="23"/>
      <w:shd w:val="clear" w:color="auto" w:fill="FFFFFF"/>
    </w:rPr>
  </w:style>
  <w:style w:type="paragraph" w:customStyle="1" w:styleId="35">
    <w:name w:val="Основной текст (3)"/>
    <w:basedOn w:val="a"/>
    <w:link w:val="34"/>
    <w:uiPriority w:val="99"/>
    <w:pPr>
      <w:shd w:val="clear" w:color="auto" w:fill="FFFFFF"/>
      <w:spacing w:after="0" w:line="274" w:lineRule="exact"/>
      <w:jc w:val="center"/>
    </w:pPr>
    <w:rPr>
      <w:rFonts w:ascii="Times New Roman" w:hAnsi="Times New Roman" w:cs="Times New Roman"/>
      <w:sz w:val="23"/>
      <w:szCs w:val="23"/>
    </w:rPr>
  </w:style>
  <w:style w:type="paragraph" w:customStyle="1" w:styleId="60">
    <w:name w:val="Основной текст (6)"/>
    <w:basedOn w:val="a"/>
    <w:link w:val="6"/>
    <w:uiPriority w:val="99"/>
    <w:pPr>
      <w:shd w:val="clear" w:color="auto" w:fill="FFFFFF"/>
      <w:spacing w:after="0" w:line="293" w:lineRule="exact"/>
      <w:ind w:firstLine="280"/>
    </w:pPr>
    <w:rPr>
      <w:rFonts w:ascii="Times New Roman" w:hAnsi="Times New Roman" w:cs="Times New Roman"/>
      <w:b/>
      <w:bCs/>
      <w:i/>
      <w:iCs/>
      <w:sz w:val="23"/>
      <w:szCs w:val="23"/>
    </w:rPr>
  </w:style>
  <w:style w:type="character" w:customStyle="1" w:styleId="320">
    <w:name w:val="Заголовок №32"/>
    <w:basedOn w:val="3"/>
    <w:uiPriority w:val="99"/>
    <w:rPr>
      <w:rFonts w:ascii="Times New Roman" w:hAnsi="Times New Roman" w:cs="Times New Roman"/>
      <w:b/>
      <w:bCs/>
      <w:spacing w:val="0"/>
      <w:sz w:val="27"/>
      <w:szCs w:val="27"/>
      <w:u w:val="single"/>
      <w:shd w:val="clear" w:color="auto" w:fill="FFFFFF"/>
    </w:rPr>
  </w:style>
  <w:style w:type="character" w:customStyle="1" w:styleId="12">
    <w:name w:val="Основной текст + Полужирный1"/>
    <w:basedOn w:val="1"/>
    <w:uiPriority w:val="99"/>
    <w:rPr>
      <w:rFonts w:ascii="Times New Roman" w:hAnsi="Times New Roman" w:cs="Times New Roman"/>
      <w:b/>
      <w:bCs/>
      <w:spacing w:val="0"/>
      <w:sz w:val="27"/>
      <w:szCs w:val="27"/>
      <w:shd w:val="clear" w:color="auto" w:fill="FFFFFF"/>
    </w:rPr>
  </w:style>
  <w:style w:type="character" w:customStyle="1" w:styleId="110">
    <w:name w:val="Основной текст + Полужирный11"/>
    <w:basedOn w:val="1"/>
    <w:uiPriority w:val="99"/>
    <w:rPr>
      <w:rFonts w:ascii="Times New Roman" w:hAnsi="Times New Roman" w:cs="Times New Roman"/>
      <w:b/>
      <w:bCs/>
      <w:spacing w:val="0"/>
      <w:sz w:val="27"/>
      <w:szCs w:val="27"/>
      <w:shd w:val="clear" w:color="auto" w:fill="FFFFFF"/>
    </w:rPr>
  </w:style>
  <w:style w:type="paragraph" w:customStyle="1" w:styleId="Default">
    <w:name w:val="Default"/>
    <w:pPr>
      <w:autoSpaceDE w:val="0"/>
      <w:autoSpaceDN w:val="0"/>
      <w:adjustRightInd w:val="0"/>
      <w:spacing w:after="0" w:line="240" w:lineRule="auto"/>
    </w:pPr>
    <w:rPr>
      <w:rFonts w:ascii="Calibri" w:hAnsi="Calibri" w:cs="Calibri"/>
      <w:color w:val="000000"/>
      <w:sz w:val="24"/>
      <w:szCs w:val="24"/>
    </w:rPr>
  </w:style>
  <w:style w:type="paragraph" w:customStyle="1" w:styleId="13">
    <w:name w:val="Подпись к таблице1"/>
    <w:basedOn w:val="a"/>
    <w:uiPriority w:val="99"/>
    <w:pPr>
      <w:shd w:val="clear" w:color="auto" w:fill="FFFFFF"/>
      <w:spacing w:after="60" w:line="240" w:lineRule="atLeast"/>
    </w:pPr>
    <w:rPr>
      <w:rFonts w:ascii="Times New Roman" w:eastAsia="Arial Unicode MS" w:hAnsi="Times New Roman" w:cs="Times New Roman"/>
      <w:sz w:val="27"/>
      <w:szCs w:val="27"/>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647862">
      <w:bodyDiv w:val="1"/>
      <w:marLeft w:val="0"/>
      <w:marRight w:val="0"/>
      <w:marTop w:val="0"/>
      <w:marBottom w:val="0"/>
      <w:divBdr>
        <w:top w:val="none" w:sz="0" w:space="0" w:color="auto"/>
        <w:left w:val="none" w:sz="0" w:space="0" w:color="auto"/>
        <w:bottom w:val="none" w:sz="0" w:space="0" w:color="auto"/>
        <w:right w:val="none" w:sz="0" w:space="0" w:color="auto"/>
      </w:divBdr>
    </w:div>
    <w:div w:id="392238691">
      <w:bodyDiv w:val="1"/>
      <w:marLeft w:val="0"/>
      <w:marRight w:val="0"/>
      <w:marTop w:val="0"/>
      <w:marBottom w:val="0"/>
      <w:divBdr>
        <w:top w:val="none" w:sz="0" w:space="0" w:color="auto"/>
        <w:left w:val="none" w:sz="0" w:space="0" w:color="auto"/>
        <w:bottom w:val="none" w:sz="0" w:space="0" w:color="auto"/>
        <w:right w:val="none" w:sz="0" w:space="0" w:color="auto"/>
      </w:divBdr>
    </w:div>
    <w:div w:id="1418551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28FE0-5C92-4BF8-B50B-E24F411AD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10069</Words>
  <Characters>57397</Characters>
  <Application>Microsoft Office Word</Application>
  <DocSecurity>0</DocSecurity>
  <Lines>478</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67332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Фаритос</dc:creator>
  <cp:lastModifiedBy>Комп</cp:lastModifiedBy>
  <cp:revision>4</cp:revision>
  <cp:lastPrinted>2020-09-29T08:35:00Z</cp:lastPrinted>
  <dcterms:created xsi:type="dcterms:W3CDTF">2023-09-18T12:11:00Z</dcterms:created>
  <dcterms:modified xsi:type="dcterms:W3CDTF">2023-09-18T12:12:00Z</dcterms:modified>
</cp:coreProperties>
</file>