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E50" w:rsidRDefault="007D2F00">
      <w:pPr>
        <w:pStyle w:val="11"/>
        <w:keepNext/>
        <w:keepLines/>
        <w:spacing w:after="360"/>
      </w:pPr>
      <w:bookmarkStart w:id="0" w:name="bookmark39"/>
      <w:r>
        <w:t xml:space="preserve">МИНИСТЕРСТВО ОБРАЗОВАНИЯ И НАУКИ РЕСПУБЛИКИ ТАТАРСТАН </w:t>
      </w:r>
      <w:bookmarkEnd w:id="0"/>
    </w:p>
    <w:p w:rsidR="00296E50" w:rsidRDefault="007D2F00">
      <w:pPr>
        <w:pStyle w:val="1"/>
        <w:spacing w:line="276" w:lineRule="auto"/>
        <w:ind w:firstLine="0"/>
        <w:jc w:val="center"/>
      </w:pPr>
      <w:r>
        <w:t xml:space="preserve">Республиканский конкурс профессионального мастерства работников сферы воспитания и дополнительного </w:t>
      </w:r>
      <w:r>
        <w:t>образования «Воспитать человека»</w:t>
      </w:r>
    </w:p>
    <w:p w:rsidR="00296E50" w:rsidRDefault="00296E50">
      <w:pPr>
        <w:pStyle w:val="1"/>
        <w:spacing w:line="276" w:lineRule="auto"/>
        <w:ind w:firstLine="0"/>
        <w:jc w:val="center"/>
      </w:pPr>
    </w:p>
    <w:p w:rsidR="00D6450E" w:rsidRDefault="007D2F00">
      <w:pPr>
        <w:pStyle w:val="1"/>
        <w:spacing w:line="276" w:lineRule="auto"/>
        <w:ind w:firstLine="0"/>
        <w:jc w:val="center"/>
      </w:pPr>
      <w:r>
        <w:t xml:space="preserve">Номинация </w:t>
      </w:r>
    </w:p>
    <w:p w:rsidR="00296E50" w:rsidRDefault="007D2F00">
      <w:pPr>
        <w:pStyle w:val="1"/>
        <w:spacing w:line="276" w:lineRule="auto"/>
        <w:ind w:firstLine="0"/>
        <w:jc w:val="center"/>
      </w:pPr>
      <w:r>
        <w:t>«</w:t>
      </w:r>
      <w:r w:rsidR="00D6450E" w:rsidRPr="00D6450E">
        <w:rPr>
          <w:u w:val="single"/>
        </w:rPr>
        <w:t>Воспитательные траектории детских общественных организаций, объединений</w:t>
      </w:r>
      <w:r>
        <w:t>»</w:t>
      </w:r>
    </w:p>
    <w:p w:rsidR="00296E50" w:rsidRDefault="00296E50">
      <w:pPr>
        <w:pStyle w:val="1"/>
        <w:spacing w:line="276" w:lineRule="auto"/>
        <w:ind w:firstLine="0"/>
        <w:jc w:val="center"/>
        <w:rPr>
          <w:b/>
          <w:bCs/>
        </w:rPr>
      </w:pPr>
    </w:p>
    <w:p w:rsidR="00296E50" w:rsidRDefault="00296E50">
      <w:pPr>
        <w:pStyle w:val="1"/>
        <w:spacing w:line="276" w:lineRule="auto"/>
        <w:ind w:firstLine="0"/>
        <w:jc w:val="center"/>
        <w:rPr>
          <w:b/>
          <w:bCs/>
        </w:rPr>
      </w:pPr>
    </w:p>
    <w:p w:rsidR="00296E50" w:rsidRDefault="00296E50">
      <w:pPr>
        <w:pStyle w:val="1"/>
        <w:spacing w:line="276" w:lineRule="auto"/>
        <w:ind w:firstLine="0"/>
        <w:jc w:val="center"/>
        <w:rPr>
          <w:b/>
          <w:bCs/>
        </w:rPr>
      </w:pPr>
    </w:p>
    <w:p w:rsidR="00296E50" w:rsidRDefault="00296E50">
      <w:pPr>
        <w:pStyle w:val="1"/>
        <w:spacing w:line="276" w:lineRule="auto"/>
        <w:ind w:firstLine="0"/>
        <w:jc w:val="center"/>
        <w:rPr>
          <w:b/>
          <w:bCs/>
        </w:rPr>
      </w:pPr>
    </w:p>
    <w:p w:rsidR="00296E50" w:rsidRDefault="007D2F00">
      <w:pPr>
        <w:pStyle w:val="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ПАСПОРТ ВОСПИТАТЕЛЬНОЙ ПРАКТИКИ</w:t>
      </w:r>
      <w:r>
        <w:rPr>
          <w:b/>
          <w:bCs/>
        </w:rPr>
        <w:br/>
        <w:t>«</w:t>
      </w:r>
      <w:r w:rsidR="00D6450E" w:rsidRPr="00D6450E">
        <w:rPr>
          <w:b/>
          <w:bCs/>
          <w:u w:val="single"/>
        </w:rPr>
        <w:t>Проектная школа для подростков</w:t>
      </w:r>
      <w:r>
        <w:rPr>
          <w:b/>
          <w:bCs/>
        </w:rPr>
        <w:t>»</w:t>
      </w:r>
    </w:p>
    <w:p w:rsidR="00296E50" w:rsidRDefault="007D2F00">
      <w:pPr>
        <w:pStyle w:val="1"/>
        <w:spacing w:line="276" w:lineRule="auto"/>
        <w:ind w:firstLine="0"/>
        <w:jc w:val="center"/>
        <w:rPr>
          <w:sz w:val="20"/>
          <w:szCs w:val="20"/>
        </w:rPr>
      </w:pPr>
      <w:r>
        <w:rPr>
          <w:bCs/>
          <w:sz w:val="20"/>
          <w:szCs w:val="20"/>
        </w:rPr>
        <w:t>название</w:t>
      </w:r>
    </w:p>
    <w:p w:rsidR="00296E50" w:rsidRDefault="00296E50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296E50" w:rsidRDefault="00296E50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296E50" w:rsidRDefault="00296E50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296E50" w:rsidRDefault="00296E50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296E50" w:rsidRDefault="00296E50">
      <w:pPr>
        <w:pStyle w:val="1"/>
        <w:spacing w:line="276" w:lineRule="auto"/>
        <w:ind w:left="5620" w:right="160" w:firstLine="0"/>
        <w:jc w:val="right"/>
        <w:rPr>
          <w:b/>
          <w:bCs/>
        </w:rPr>
      </w:pPr>
    </w:p>
    <w:p w:rsidR="00296E50" w:rsidRDefault="007D2F00">
      <w:pPr>
        <w:pStyle w:val="1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 xml:space="preserve">Автор воспитательной практики: педагог-организатор </w:t>
      </w:r>
    </w:p>
    <w:p w:rsidR="00296E50" w:rsidRDefault="007D2F00" w:rsidP="00D6450E">
      <w:pPr>
        <w:pStyle w:val="1"/>
        <w:spacing w:line="276" w:lineRule="auto"/>
        <w:ind w:left="5245" w:right="160" w:hanging="142"/>
        <w:jc w:val="right"/>
        <w:rPr>
          <w:b/>
          <w:bCs/>
        </w:rPr>
      </w:pPr>
      <w:r>
        <w:rPr>
          <w:b/>
          <w:bCs/>
        </w:rPr>
        <w:t xml:space="preserve">МБОУ </w:t>
      </w:r>
      <w:r w:rsidR="00D6450E">
        <w:rPr>
          <w:b/>
          <w:bCs/>
        </w:rPr>
        <w:t>«Гимназия №1 г. Лаишево»</w:t>
      </w:r>
      <w:r>
        <w:rPr>
          <w:b/>
          <w:bCs/>
        </w:rPr>
        <w:t xml:space="preserve"> </w:t>
      </w:r>
    </w:p>
    <w:p w:rsidR="00296E50" w:rsidRDefault="00D6450E">
      <w:pPr>
        <w:pStyle w:val="1"/>
        <w:spacing w:line="276" w:lineRule="auto"/>
        <w:ind w:left="5620" w:right="160" w:firstLine="0"/>
        <w:jc w:val="right"/>
        <w:rPr>
          <w:highlight w:val="yellow"/>
        </w:rPr>
      </w:pPr>
      <w:r>
        <w:rPr>
          <w:b/>
          <w:bCs/>
        </w:rPr>
        <w:t>Мордовская Динара Василовна</w:t>
      </w:r>
    </w:p>
    <w:p w:rsidR="00296E50" w:rsidRDefault="00296E50">
      <w:pPr>
        <w:pStyle w:val="1"/>
        <w:spacing w:line="276" w:lineRule="auto"/>
        <w:ind w:firstLine="0"/>
        <w:jc w:val="center"/>
        <w:rPr>
          <w:b/>
          <w:bCs/>
          <w:highlight w:val="yellow"/>
        </w:rPr>
      </w:pPr>
    </w:p>
    <w:p w:rsidR="00296E50" w:rsidRDefault="00296E50">
      <w:pPr>
        <w:pStyle w:val="1"/>
        <w:spacing w:line="276" w:lineRule="auto"/>
        <w:ind w:firstLine="0"/>
        <w:jc w:val="center"/>
        <w:rPr>
          <w:b/>
          <w:bCs/>
        </w:rPr>
      </w:pPr>
    </w:p>
    <w:p w:rsidR="00D6450E" w:rsidRDefault="00D6450E">
      <w:pPr>
        <w:pStyle w:val="1"/>
        <w:spacing w:line="276" w:lineRule="auto"/>
        <w:ind w:firstLine="0"/>
        <w:jc w:val="center"/>
        <w:rPr>
          <w:b/>
          <w:bCs/>
        </w:rPr>
      </w:pPr>
    </w:p>
    <w:p w:rsidR="00D6450E" w:rsidRDefault="00D6450E">
      <w:pPr>
        <w:pStyle w:val="1"/>
        <w:spacing w:line="276" w:lineRule="auto"/>
        <w:ind w:firstLine="0"/>
        <w:jc w:val="center"/>
        <w:rPr>
          <w:b/>
          <w:bCs/>
        </w:rPr>
      </w:pPr>
    </w:p>
    <w:p w:rsidR="00D6450E" w:rsidRDefault="00D6450E">
      <w:pPr>
        <w:pStyle w:val="1"/>
        <w:spacing w:line="276" w:lineRule="auto"/>
        <w:ind w:firstLine="0"/>
        <w:jc w:val="center"/>
        <w:rPr>
          <w:b/>
          <w:bCs/>
        </w:rPr>
      </w:pPr>
    </w:p>
    <w:p w:rsidR="00D6450E" w:rsidRDefault="00D6450E">
      <w:pPr>
        <w:pStyle w:val="1"/>
        <w:spacing w:line="276" w:lineRule="auto"/>
        <w:ind w:firstLine="0"/>
        <w:jc w:val="center"/>
        <w:rPr>
          <w:b/>
          <w:bCs/>
        </w:rPr>
      </w:pPr>
    </w:p>
    <w:p w:rsidR="00D6450E" w:rsidRDefault="00D6450E">
      <w:pPr>
        <w:pStyle w:val="1"/>
        <w:spacing w:line="276" w:lineRule="auto"/>
        <w:ind w:firstLine="0"/>
        <w:jc w:val="center"/>
        <w:rPr>
          <w:b/>
          <w:bCs/>
        </w:rPr>
      </w:pPr>
    </w:p>
    <w:p w:rsidR="00D6450E" w:rsidRDefault="00D6450E">
      <w:pPr>
        <w:pStyle w:val="1"/>
        <w:spacing w:line="276" w:lineRule="auto"/>
        <w:ind w:firstLine="0"/>
        <w:jc w:val="center"/>
        <w:rPr>
          <w:b/>
          <w:bCs/>
        </w:rPr>
      </w:pPr>
    </w:p>
    <w:p w:rsidR="00D6450E" w:rsidRDefault="00D6450E">
      <w:pPr>
        <w:pStyle w:val="1"/>
        <w:spacing w:line="276" w:lineRule="auto"/>
        <w:ind w:firstLine="0"/>
        <w:jc w:val="center"/>
        <w:rPr>
          <w:b/>
          <w:bCs/>
        </w:rPr>
      </w:pPr>
    </w:p>
    <w:p w:rsidR="00D6450E" w:rsidRDefault="00D6450E">
      <w:pPr>
        <w:pStyle w:val="1"/>
        <w:spacing w:line="276" w:lineRule="auto"/>
        <w:ind w:firstLine="0"/>
        <w:jc w:val="center"/>
        <w:rPr>
          <w:b/>
          <w:bCs/>
        </w:rPr>
      </w:pPr>
    </w:p>
    <w:p w:rsidR="00D6450E" w:rsidRDefault="00D6450E">
      <w:pPr>
        <w:pStyle w:val="1"/>
        <w:spacing w:line="276" w:lineRule="auto"/>
        <w:ind w:firstLine="0"/>
        <w:jc w:val="center"/>
        <w:rPr>
          <w:b/>
          <w:bCs/>
        </w:rPr>
      </w:pPr>
    </w:p>
    <w:p w:rsidR="00D6450E" w:rsidRDefault="00D6450E">
      <w:pPr>
        <w:pStyle w:val="1"/>
        <w:spacing w:line="276" w:lineRule="auto"/>
        <w:ind w:firstLine="0"/>
        <w:jc w:val="center"/>
        <w:rPr>
          <w:b/>
          <w:bCs/>
        </w:rPr>
      </w:pPr>
    </w:p>
    <w:p w:rsidR="00296E50" w:rsidRDefault="007D2F00">
      <w:pPr>
        <w:pStyle w:val="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 xml:space="preserve">г. </w:t>
      </w:r>
      <w:r w:rsidR="00D6450E">
        <w:rPr>
          <w:b/>
          <w:bCs/>
        </w:rPr>
        <w:t>Лаишево</w:t>
      </w:r>
    </w:p>
    <w:p w:rsidR="00296E50" w:rsidRDefault="007D2F00">
      <w:pPr>
        <w:pStyle w:val="1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2025</w:t>
      </w:r>
    </w:p>
    <w:p w:rsidR="00296E50" w:rsidRDefault="00296E50">
      <w:pPr>
        <w:pStyle w:val="1"/>
        <w:spacing w:line="276" w:lineRule="auto"/>
        <w:ind w:firstLine="0"/>
        <w:jc w:val="center"/>
        <w:rPr>
          <w:b/>
          <w:bCs/>
        </w:rPr>
      </w:pPr>
    </w:p>
    <w:tbl>
      <w:tblPr>
        <w:tblStyle w:val="af4"/>
        <w:tblW w:w="10421" w:type="dxa"/>
        <w:tblLayout w:type="fixed"/>
        <w:tblLook w:val="04A0" w:firstRow="1" w:lastRow="0" w:firstColumn="1" w:lastColumn="0" w:noHBand="0" w:noVBand="1"/>
      </w:tblPr>
      <w:tblGrid>
        <w:gridCol w:w="3509"/>
        <w:gridCol w:w="6912"/>
      </w:tblGrid>
      <w:tr w:rsidR="00296E50">
        <w:trPr>
          <w:trHeight w:val="698"/>
        </w:trPr>
        <w:tc>
          <w:tcPr>
            <w:tcW w:w="3509" w:type="dxa"/>
          </w:tcPr>
          <w:p w:rsidR="00296E50" w:rsidRDefault="007D2F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Полное название воспитательной практики</w:t>
            </w:r>
          </w:p>
        </w:tc>
        <w:tc>
          <w:tcPr>
            <w:tcW w:w="6911" w:type="dxa"/>
          </w:tcPr>
          <w:p w:rsidR="00296E50" w:rsidRDefault="00D6450E">
            <w:pPr>
              <w:pStyle w:val="1"/>
              <w:spacing w:line="240" w:lineRule="auto"/>
              <w:ind w:firstLine="0"/>
              <w:jc w:val="center"/>
            </w:pPr>
            <w:r>
              <w:t>Проектная школа для подростков «От идеи к проекту»</w:t>
            </w:r>
            <w:r w:rsidR="00D50BD9">
              <w:t xml:space="preserve"> (далее – Школа)</w:t>
            </w:r>
          </w:p>
        </w:tc>
      </w:tr>
      <w:tr w:rsidR="00296E50">
        <w:tc>
          <w:tcPr>
            <w:tcW w:w="3509" w:type="dxa"/>
          </w:tcPr>
          <w:p w:rsidR="00296E50" w:rsidRDefault="007D2F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911" w:type="dxa"/>
          </w:tcPr>
          <w:p w:rsidR="00296E50" w:rsidRDefault="00D6450E">
            <w:pPr>
              <w:pStyle w:val="1"/>
              <w:spacing w:line="240" w:lineRule="auto"/>
              <w:ind w:firstLine="0"/>
              <w:jc w:val="center"/>
            </w:pPr>
            <w:r>
              <w:t>Мордовская Динара Василовна, педагог-организатор МБОУ «Гимназия №1 г. Лаишево»</w:t>
            </w:r>
          </w:p>
        </w:tc>
      </w:tr>
      <w:tr w:rsidR="00296E50">
        <w:tc>
          <w:tcPr>
            <w:tcW w:w="3509" w:type="dxa"/>
          </w:tcPr>
          <w:p w:rsidR="00296E50" w:rsidRDefault="007D2F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6911" w:type="dxa"/>
          </w:tcPr>
          <w:p w:rsidR="00296E50" w:rsidRDefault="00D6450E">
            <w:pPr>
              <w:pStyle w:val="1"/>
              <w:spacing w:line="240" w:lineRule="auto"/>
              <w:ind w:firstLine="0"/>
              <w:jc w:val="center"/>
            </w:pPr>
            <w:r>
              <w:t>Цикл образовательных мероприятий по развитию навыков проектной деятельности у школьников 12-17 лет</w:t>
            </w:r>
          </w:p>
        </w:tc>
      </w:tr>
      <w:tr w:rsidR="00296E50">
        <w:tc>
          <w:tcPr>
            <w:tcW w:w="3509" w:type="dxa"/>
          </w:tcPr>
          <w:p w:rsidR="00296E50" w:rsidRDefault="007D2F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6911" w:type="dxa"/>
          </w:tcPr>
          <w:p w:rsidR="00296E50" w:rsidRDefault="00D6450E">
            <w:pPr>
              <w:pStyle w:val="1"/>
              <w:spacing w:line="240" w:lineRule="auto"/>
              <w:ind w:firstLine="0"/>
              <w:jc w:val="center"/>
            </w:pPr>
            <w:r>
              <w:t>Проектная деятельность, проект, социальное проектирование</w:t>
            </w:r>
          </w:p>
        </w:tc>
      </w:tr>
      <w:tr w:rsidR="00296E50">
        <w:tc>
          <w:tcPr>
            <w:tcW w:w="3509" w:type="dxa"/>
          </w:tcPr>
          <w:p w:rsidR="00296E50" w:rsidRDefault="007D2F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Актуальность внедрения воспитательной практики</w:t>
            </w:r>
          </w:p>
        </w:tc>
        <w:tc>
          <w:tcPr>
            <w:tcW w:w="6911" w:type="dxa"/>
          </w:tcPr>
          <w:p w:rsidR="00296E50" w:rsidRDefault="00D6450E">
            <w:pPr>
              <w:pStyle w:val="1"/>
              <w:spacing w:line="240" w:lineRule="auto"/>
              <w:ind w:firstLine="0"/>
              <w:jc w:val="center"/>
            </w:pPr>
            <w:r>
              <w:t>Сегодня в России существует большое количество программ, проектов, конкурсов, грантов, направленных на поддержку талантливых детей и молодежи. Для участия в большинстве из них необходимо обладать навыками социального проектирования. Эта тема на первый взгляд очень сложна и часто ребята просто боятся принимать участие в подобных конкурсах. Но если им на понятном языке объяснить  и показать, на каких принципах основано социальное проектирование, многие решатся попробовать свои силы, станут более уверенными и в дальнейшем смогут реализоваться в общественной и социальной деятельности.</w:t>
            </w:r>
          </w:p>
        </w:tc>
      </w:tr>
      <w:tr w:rsidR="00296E50">
        <w:tc>
          <w:tcPr>
            <w:tcW w:w="3509" w:type="dxa"/>
          </w:tcPr>
          <w:p w:rsidR="00296E50" w:rsidRDefault="007D2F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Цель и задачи воспитательной практики</w:t>
            </w:r>
          </w:p>
        </w:tc>
        <w:tc>
          <w:tcPr>
            <w:tcW w:w="6911" w:type="dxa"/>
          </w:tcPr>
          <w:p w:rsidR="00296E50" w:rsidRDefault="007D2F00">
            <w:pPr>
              <w:pStyle w:val="1"/>
              <w:spacing w:line="240" w:lineRule="auto"/>
              <w:ind w:firstLine="0"/>
            </w:pPr>
            <w:r>
              <w:t>Цель:</w:t>
            </w:r>
            <w:r w:rsidR="00D6450E">
              <w:t xml:space="preserve"> </w:t>
            </w:r>
            <w:r w:rsidR="00D50BD9">
              <w:t>разработка проектных идей для дальнейшего участия школьников 12-17 лет в конкурсах</w:t>
            </w:r>
          </w:p>
          <w:p w:rsidR="00296E50" w:rsidRDefault="007D2F00">
            <w:pPr>
              <w:pStyle w:val="1"/>
              <w:spacing w:line="240" w:lineRule="auto"/>
              <w:ind w:firstLine="0"/>
            </w:pPr>
            <w:r>
              <w:t>Задачи:</w:t>
            </w:r>
          </w:p>
          <w:p w:rsidR="00296E50" w:rsidRDefault="007D2F00">
            <w:pPr>
              <w:pStyle w:val="1"/>
              <w:spacing w:line="240" w:lineRule="auto"/>
              <w:ind w:firstLine="0"/>
            </w:pPr>
            <w:r>
              <w:t>1.</w:t>
            </w:r>
            <w:r w:rsidR="00D6450E">
              <w:t xml:space="preserve"> Проанализировать имеющиеся у школьников навыки.</w:t>
            </w:r>
          </w:p>
          <w:p w:rsidR="00D6450E" w:rsidRDefault="007D2F00">
            <w:pPr>
              <w:pStyle w:val="1"/>
              <w:spacing w:line="240" w:lineRule="auto"/>
              <w:ind w:firstLine="0"/>
            </w:pPr>
            <w:r>
              <w:t>2.</w:t>
            </w:r>
            <w:r w:rsidR="00D6450E">
              <w:t xml:space="preserve"> Рассказать простым. что проектная деятельность – это легко и интересно.</w:t>
            </w:r>
          </w:p>
          <w:p w:rsidR="00296E50" w:rsidRDefault="007D2F00">
            <w:pPr>
              <w:pStyle w:val="1"/>
              <w:spacing w:line="240" w:lineRule="auto"/>
              <w:ind w:firstLine="0"/>
            </w:pPr>
            <w:r>
              <w:t>3.</w:t>
            </w:r>
            <w:r w:rsidR="00D6450E">
              <w:t xml:space="preserve"> Продемонстрировать ребятам возможности, которые открываются перед теми, кто умеет разрабатывать проекты.</w:t>
            </w:r>
          </w:p>
          <w:p w:rsidR="00D6450E" w:rsidRDefault="00D6450E">
            <w:pPr>
              <w:pStyle w:val="1"/>
              <w:spacing w:line="240" w:lineRule="auto"/>
              <w:ind w:firstLine="0"/>
            </w:pPr>
            <w:r>
              <w:t>4. Обеспечить участие в ключевых конкурсах, подразумевающих владение навыками социального проектирования.</w:t>
            </w:r>
          </w:p>
        </w:tc>
      </w:tr>
      <w:tr w:rsidR="00296E50">
        <w:tc>
          <w:tcPr>
            <w:tcW w:w="3509" w:type="dxa"/>
          </w:tcPr>
          <w:p w:rsidR="00296E50" w:rsidRDefault="007D2F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Целевая аудитория воспитательной практики</w:t>
            </w:r>
          </w:p>
        </w:tc>
        <w:tc>
          <w:tcPr>
            <w:tcW w:w="6911" w:type="dxa"/>
          </w:tcPr>
          <w:p w:rsidR="00296E50" w:rsidRDefault="00D6450E">
            <w:pPr>
              <w:pStyle w:val="1"/>
              <w:spacing w:line="240" w:lineRule="auto"/>
              <w:ind w:firstLine="0"/>
            </w:pPr>
            <w:r>
              <w:t>Школьники 12-17 лет</w:t>
            </w:r>
          </w:p>
        </w:tc>
      </w:tr>
      <w:tr w:rsidR="00296E50">
        <w:tc>
          <w:tcPr>
            <w:tcW w:w="3509" w:type="dxa"/>
          </w:tcPr>
          <w:p w:rsidR="00296E50" w:rsidRDefault="007D2F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6911" w:type="dxa"/>
          </w:tcPr>
          <w:p w:rsidR="00296E50" w:rsidRDefault="007D2F00">
            <w:pPr>
              <w:pStyle w:val="1"/>
              <w:spacing w:line="240" w:lineRule="auto"/>
              <w:ind w:firstLine="0"/>
            </w:pPr>
            <w:r>
              <w:t xml:space="preserve">Представлен в </w:t>
            </w:r>
            <w:r>
              <w:t>приложении № 1 к Паспорту воспитательной практики</w:t>
            </w:r>
          </w:p>
        </w:tc>
      </w:tr>
      <w:tr w:rsidR="00296E50">
        <w:tc>
          <w:tcPr>
            <w:tcW w:w="3509" w:type="dxa"/>
          </w:tcPr>
          <w:p w:rsidR="00296E50" w:rsidRDefault="007D2F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Технологии и методы реализации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воспитательной практики</w:t>
            </w:r>
          </w:p>
        </w:tc>
        <w:tc>
          <w:tcPr>
            <w:tcW w:w="6911" w:type="dxa"/>
          </w:tcPr>
          <w:p w:rsidR="00296E50" w:rsidRDefault="00D50BD9">
            <w:pPr>
              <w:pStyle w:val="1"/>
              <w:spacing w:line="240" w:lineRule="auto"/>
              <w:ind w:firstLine="0"/>
            </w:pPr>
            <w:r>
              <w:lastRenderedPageBreak/>
              <w:t>Тренинговое занятие, мастер-класс, майнд-сессии, психологические тренинги, лекции</w:t>
            </w:r>
          </w:p>
        </w:tc>
      </w:tr>
      <w:tr w:rsidR="00296E50">
        <w:tc>
          <w:tcPr>
            <w:tcW w:w="3509" w:type="dxa"/>
          </w:tcPr>
          <w:p w:rsidR="00296E50" w:rsidRDefault="007D2F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Ресурсы, необходимые для реализации воспитательной практики</w:t>
            </w:r>
          </w:p>
        </w:tc>
        <w:tc>
          <w:tcPr>
            <w:tcW w:w="6911" w:type="dxa"/>
          </w:tcPr>
          <w:p w:rsidR="00D50BD9" w:rsidRDefault="00D50BD9">
            <w:pPr>
              <w:pStyle w:val="1"/>
              <w:spacing w:line="240" w:lineRule="auto"/>
              <w:ind w:firstLine="0"/>
            </w:pPr>
            <w:r>
              <w:t>Человеческие: тренеры и эксперты для проведения обучающих мероприятий.</w:t>
            </w:r>
          </w:p>
          <w:p w:rsidR="00D50BD9" w:rsidRDefault="00D50BD9">
            <w:pPr>
              <w:pStyle w:val="1"/>
              <w:spacing w:line="240" w:lineRule="auto"/>
              <w:ind w:firstLine="0"/>
            </w:pPr>
            <w:r>
              <w:t>Материальные: помещение, мебель, световое и звуковое оборудование (проектор, колонки, столы, стулья).</w:t>
            </w:r>
          </w:p>
          <w:p w:rsidR="00D50BD9" w:rsidRDefault="00D50BD9">
            <w:pPr>
              <w:pStyle w:val="1"/>
              <w:spacing w:line="240" w:lineRule="auto"/>
              <w:ind w:firstLine="0"/>
            </w:pPr>
            <w:r>
              <w:t>Финансовые: денежные средства на расходные материалы (пишущие принадлежности, блокноты для флипчарта, бумага для печати).</w:t>
            </w:r>
          </w:p>
          <w:p w:rsidR="00D50BD9" w:rsidRDefault="00D50BD9">
            <w:pPr>
              <w:pStyle w:val="1"/>
              <w:spacing w:line="240" w:lineRule="auto"/>
              <w:ind w:firstLine="0"/>
            </w:pPr>
            <w:r>
              <w:t>Информационные: официальные онлайн-ресурсы образовательной организации</w:t>
            </w:r>
          </w:p>
        </w:tc>
      </w:tr>
      <w:tr w:rsidR="00296E50">
        <w:tc>
          <w:tcPr>
            <w:tcW w:w="3509" w:type="dxa"/>
          </w:tcPr>
          <w:p w:rsidR="00296E50" w:rsidRDefault="007D2F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Период реализации воспитательной практики</w:t>
            </w:r>
          </w:p>
        </w:tc>
        <w:tc>
          <w:tcPr>
            <w:tcW w:w="6911" w:type="dxa"/>
          </w:tcPr>
          <w:p w:rsidR="00296E50" w:rsidRDefault="007D2F00">
            <w:pPr>
              <w:pStyle w:val="1"/>
              <w:spacing w:line="240" w:lineRule="auto"/>
              <w:ind w:firstLine="0"/>
            </w:pPr>
            <w:r>
              <w:t xml:space="preserve">Период: </w:t>
            </w:r>
            <w:r w:rsidR="00FD3FD1">
              <w:rPr>
                <w:u w:val="single"/>
              </w:rPr>
              <w:t>август</w:t>
            </w:r>
            <w:r w:rsidR="00D50BD9" w:rsidRPr="00D50BD9">
              <w:rPr>
                <w:u w:val="single"/>
              </w:rPr>
              <w:t xml:space="preserve"> – декабрь 2025</w:t>
            </w:r>
          </w:p>
          <w:p w:rsidR="00296E50" w:rsidRDefault="007D2F00">
            <w:pPr>
              <w:pStyle w:val="1"/>
              <w:spacing w:line="240" w:lineRule="auto"/>
              <w:ind w:firstLine="0"/>
            </w:pPr>
            <w:r>
              <w:t>В приложении № 2 к П</w:t>
            </w:r>
            <w:r>
              <w:t>аспорту воспитательной практики представлен план-график реализации воспитательной практики по Диаграмме Ганта</w:t>
            </w:r>
          </w:p>
        </w:tc>
      </w:tr>
      <w:tr w:rsidR="00296E50">
        <w:tc>
          <w:tcPr>
            <w:tcW w:w="3509" w:type="dxa"/>
          </w:tcPr>
          <w:p w:rsidR="00296E50" w:rsidRDefault="007D2F00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Ожидаемые результаты воспитательной практики</w:t>
            </w:r>
          </w:p>
        </w:tc>
        <w:tc>
          <w:tcPr>
            <w:tcW w:w="6911" w:type="dxa"/>
          </w:tcPr>
          <w:p w:rsidR="00D50BD9" w:rsidRDefault="00D50BD9">
            <w:pPr>
              <w:pStyle w:val="1"/>
              <w:spacing w:line="240" w:lineRule="auto"/>
              <w:ind w:firstLine="0"/>
            </w:pPr>
            <w:r>
              <w:t>Количественный: 5 тщательно проработанных социальных проектов для дальнейшего представления на всероссийские конкурсы и гранты.</w:t>
            </w:r>
          </w:p>
          <w:p w:rsidR="00D50BD9" w:rsidRDefault="00D50BD9">
            <w:pPr>
              <w:pStyle w:val="1"/>
              <w:spacing w:line="240" w:lineRule="auto"/>
              <w:ind w:firstLine="0"/>
            </w:pPr>
            <w:r>
              <w:t>Качественный: повышение уровня навыков социального проектирования у школьников, повышение уверенности в собственных возможностях.</w:t>
            </w:r>
          </w:p>
        </w:tc>
      </w:tr>
      <w:tr w:rsidR="00296E50">
        <w:tc>
          <w:tcPr>
            <w:tcW w:w="10420" w:type="dxa"/>
            <w:gridSpan w:val="2"/>
          </w:tcPr>
          <w:p w:rsidR="00296E50" w:rsidRDefault="007D2F00">
            <w:pPr>
              <w:pStyle w:val="1"/>
              <w:spacing w:line="240" w:lineRule="auto"/>
              <w:ind w:firstLine="0"/>
              <w:jc w:val="center"/>
            </w:pPr>
            <w:r>
              <w:t>Описание воспитательной практики</w:t>
            </w:r>
          </w:p>
          <w:p w:rsidR="00D50BD9" w:rsidRDefault="00D50BD9" w:rsidP="00D50BD9">
            <w:pPr>
              <w:pStyle w:val="1"/>
              <w:spacing w:line="240" w:lineRule="auto"/>
              <w:ind w:firstLine="0"/>
              <w:jc w:val="both"/>
            </w:pPr>
            <w:r>
              <w:t>Воспитательная практика будет состоять из трех смысловых блоков.</w:t>
            </w:r>
          </w:p>
          <w:p w:rsidR="00D50BD9" w:rsidRDefault="00D50BD9" w:rsidP="00D50BD9">
            <w:pPr>
              <w:pStyle w:val="1"/>
              <w:spacing w:line="240" w:lineRule="auto"/>
              <w:ind w:firstLine="0"/>
              <w:jc w:val="both"/>
            </w:pPr>
            <w:r>
              <w:t>1. Знакомство с возможностями участников, обладающих навыками проектной деятельности: обзор крупных и престижных всероссийских конкурсов, где пригодятся полученные в ходе Школы знания. На этом этапе также проводится входная диагностика для оценки текущих навыков участников Школы.</w:t>
            </w:r>
          </w:p>
          <w:p w:rsidR="00D50BD9" w:rsidRDefault="00D50BD9" w:rsidP="00D50BD9">
            <w:pPr>
              <w:pStyle w:val="1"/>
              <w:spacing w:line="240" w:lineRule="auto"/>
              <w:ind w:firstLine="0"/>
              <w:jc w:val="both"/>
            </w:pPr>
            <w:r>
              <w:t>2. Образовательный блок. Каждое занятие включает в себя теоретический и практический блок. Занятия проводятся по таким основным темам:</w:t>
            </w:r>
          </w:p>
          <w:p w:rsidR="00D50BD9" w:rsidRDefault="00D50BD9" w:rsidP="00D50BD9">
            <w:pPr>
              <w:pStyle w:val="1"/>
              <w:spacing w:line="240" w:lineRule="auto"/>
              <w:ind w:firstLine="0"/>
              <w:jc w:val="both"/>
            </w:pPr>
            <w:r>
              <w:t>- основы социального проектирования: с чего начать, к чему стремиться?</w:t>
            </w:r>
          </w:p>
          <w:p w:rsidR="00D50BD9" w:rsidRDefault="00D50BD9" w:rsidP="00D50BD9">
            <w:pPr>
              <w:pStyle w:val="1"/>
              <w:spacing w:line="240" w:lineRule="auto"/>
              <w:ind w:firstLine="0"/>
              <w:jc w:val="both"/>
            </w:pPr>
            <w:r>
              <w:t>- что такое актуальность и какие инструменты позволяют ее обосновать</w:t>
            </w:r>
            <w:r w:rsidR="001968A7">
              <w:t>;</w:t>
            </w:r>
          </w:p>
          <w:p w:rsidR="00D50BD9" w:rsidRDefault="00D50BD9" w:rsidP="00D50BD9">
            <w:pPr>
              <w:pStyle w:val="1"/>
              <w:spacing w:line="240" w:lineRule="auto"/>
              <w:ind w:firstLine="0"/>
              <w:jc w:val="both"/>
            </w:pPr>
            <w:r>
              <w:t>- определяем целевую аудиторию проекта</w:t>
            </w:r>
            <w:r w:rsidR="001968A7">
              <w:t>;</w:t>
            </w:r>
          </w:p>
          <w:p w:rsidR="001968A7" w:rsidRDefault="001968A7" w:rsidP="00D50BD9">
            <w:pPr>
              <w:pStyle w:val="1"/>
              <w:spacing w:line="240" w:lineRule="auto"/>
              <w:ind w:firstLine="0"/>
              <w:jc w:val="both"/>
            </w:pPr>
            <w:r>
              <w:t xml:space="preserve">- </w:t>
            </w:r>
            <w:r>
              <w:rPr>
                <w:lang w:val="en-US"/>
              </w:rPr>
              <w:t>SMART</w:t>
            </w:r>
            <w:r>
              <w:t>-целеполагание;</w:t>
            </w:r>
          </w:p>
          <w:p w:rsidR="001968A7" w:rsidRDefault="001968A7" w:rsidP="00D50BD9">
            <w:pPr>
              <w:pStyle w:val="1"/>
              <w:spacing w:line="240" w:lineRule="auto"/>
              <w:ind w:firstLine="0"/>
              <w:jc w:val="both"/>
            </w:pPr>
            <w:r>
              <w:t>- составление календарного плана (методики и особенности);</w:t>
            </w:r>
          </w:p>
          <w:p w:rsidR="001968A7" w:rsidRDefault="001968A7" w:rsidP="00D50BD9">
            <w:pPr>
              <w:pStyle w:val="1"/>
              <w:spacing w:line="240" w:lineRule="auto"/>
              <w:ind w:firstLine="0"/>
              <w:jc w:val="both"/>
            </w:pPr>
            <w:r>
              <w:t>- все о ресурсах (типы ресурсов, фандрайзинг, софинансирование, краудфандинг)</w:t>
            </w:r>
          </w:p>
          <w:p w:rsidR="001968A7" w:rsidRDefault="001968A7" w:rsidP="00D50BD9">
            <w:pPr>
              <w:pStyle w:val="1"/>
              <w:spacing w:line="240" w:lineRule="auto"/>
              <w:ind w:firstLine="0"/>
              <w:jc w:val="both"/>
            </w:pPr>
            <w:r>
              <w:t>- количественные и качественные результаты проектной активности.</w:t>
            </w:r>
          </w:p>
          <w:p w:rsidR="00296E50" w:rsidRDefault="001968A7" w:rsidP="001968A7">
            <w:pPr>
              <w:pStyle w:val="1"/>
              <w:spacing w:line="240" w:lineRule="auto"/>
              <w:ind w:firstLine="0"/>
              <w:jc w:val="both"/>
            </w:pPr>
            <w:r>
              <w:t>3. Большая защита проектов в командах, вручение сертификатов участникам, планирование дальнейшей деятельности по участию в конкурсах и реализации проектов.</w:t>
            </w:r>
            <w:r w:rsidR="00FD3FD1">
              <w:t xml:space="preserve"> К защите возможно привлечение экспертов разного уровня.</w:t>
            </w:r>
          </w:p>
          <w:p w:rsidR="001968A7" w:rsidRDefault="001968A7" w:rsidP="001968A7">
            <w:pPr>
              <w:pStyle w:val="1"/>
              <w:spacing w:line="240" w:lineRule="auto"/>
              <w:ind w:firstLine="0"/>
              <w:jc w:val="both"/>
            </w:pPr>
          </w:p>
        </w:tc>
      </w:tr>
    </w:tbl>
    <w:p w:rsidR="001968A7" w:rsidRDefault="001968A7">
      <w:pPr>
        <w:pStyle w:val="a5"/>
        <w:jc w:val="right"/>
        <w:rPr>
          <w:sz w:val="28"/>
          <w:szCs w:val="28"/>
        </w:rPr>
      </w:pPr>
    </w:p>
    <w:p w:rsidR="001968A7" w:rsidRDefault="001968A7">
      <w:pPr>
        <w:pStyle w:val="a5"/>
        <w:jc w:val="right"/>
        <w:rPr>
          <w:sz w:val="28"/>
          <w:szCs w:val="28"/>
        </w:rPr>
      </w:pPr>
    </w:p>
    <w:p w:rsidR="001968A7" w:rsidRDefault="001968A7">
      <w:pPr>
        <w:pStyle w:val="a5"/>
        <w:jc w:val="right"/>
        <w:rPr>
          <w:sz w:val="28"/>
          <w:szCs w:val="28"/>
        </w:rPr>
      </w:pPr>
    </w:p>
    <w:p w:rsidR="001968A7" w:rsidRDefault="001968A7">
      <w:pPr>
        <w:pStyle w:val="a5"/>
        <w:jc w:val="right"/>
        <w:rPr>
          <w:sz w:val="28"/>
          <w:szCs w:val="28"/>
        </w:rPr>
      </w:pPr>
    </w:p>
    <w:p w:rsidR="001968A7" w:rsidRDefault="001968A7">
      <w:pPr>
        <w:pStyle w:val="a5"/>
        <w:jc w:val="right"/>
        <w:rPr>
          <w:sz w:val="28"/>
          <w:szCs w:val="28"/>
        </w:rPr>
      </w:pPr>
    </w:p>
    <w:p w:rsidR="00296E50" w:rsidRDefault="007D2F00">
      <w:pPr>
        <w:pStyle w:val="a5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 1</w:t>
      </w:r>
    </w:p>
    <w:p w:rsidR="00296E50" w:rsidRDefault="007D2F00">
      <w:pPr>
        <w:pStyle w:val="a5"/>
        <w:jc w:val="right"/>
        <w:rPr>
          <w:sz w:val="28"/>
          <w:szCs w:val="28"/>
        </w:rPr>
      </w:pPr>
      <w:r>
        <w:rPr>
          <w:sz w:val="28"/>
          <w:szCs w:val="28"/>
        </w:rPr>
        <w:t>к Паспорту воспитательной практики</w:t>
      </w:r>
    </w:p>
    <w:p w:rsidR="00296E50" w:rsidRDefault="00296E50">
      <w:pPr>
        <w:pStyle w:val="1"/>
        <w:spacing w:line="240" w:lineRule="auto"/>
        <w:ind w:firstLine="0"/>
        <w:jc w:val="right"/>
        <w:rPr>
          <w:b/>
        </w:rPr>
      </w:pPr>
    </w:p>
    <w:p w:rsidR="00296E50" w:rsidRDefault="00296E50">
      <w:pPr>
        <w:pStyle w:val="1"/>
        <w:spacing w:line="240" w:lineRule="auto"/>
        <w:ind w:firstLine="0"/>
        <w:jc w:val="center"/>
        <w:rPr>
          <w:b/>
        </w:rPr>
      </w:pPr>
    </w:p>
    <w:p w:rsidR="00296E50" w:rsidRDefault="007D2F00">
      <w:pPr>
        <w:pStyle w:val="1"/>
        <w:spacing w:line="240" w:lineRule="auto"/>
        <w:ind w:firstLine="0"/>
        <w:jc w:val="center"/>
        <w:rPr>
          <w:b/>
        </w:rPr>
      </w:pPr>
      <w:r>
        <w:rPr>
          <w:b/>
        </w:rPr>
        <w:t>Краткий анализ воспитательной практики</w:t>
      </w:r>
    </w:p>
    <w:p w:rsidR="00296E50" w:rsidRDefault="007D2F00">
      <w:pPr>
        <w:pStyle w:val="1"/>
        <w:spacing w:line="240" w:lineRule="auto"/>
        <w:ind w:firstLine="0"/>
        <w:jc w:val="center"/>
        <w:rPr>
          <w:b/>
        </w:rPr>
      </w:pPr>
      <w:r>
        <w:rPr>
          <w:b/>
        </w:rPr>
        <w:t>«</w:t>
      </w:r>
      <w:r w:rsidR="001968A7" w:rsidRPr="001968A7">
        <w:rPr>
          <w:u w:val="single"/>
        </w:rPr>
        <w:t>Проектная школа для подростков «От идеи к проекту</w:t>
      </w:r>
      <w:r>
        <w:rPr>
          <w:b/>
        </w:rPr>
        <w:t>»</w:t>
      </w:r>
    </w:p>
    <w:p w:rsidR="00296E50" w:rsidRDefault="007D2F00">
      <w:pPr>
        <w:pStyle w:val="1"/>
        <w:spacing w:line="240" w:lineRule="auto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название практики</w:t>
      </w:r>
    </w:p>
    <w:tbl>
      <w:tblPr>
        <w:tblStyle w:val="af4"/>
        <w:tblW w:w="10421" w:type="dxa"/>
        <w:tblLayout w:type="fixed"/>
        <w:tblLook w:val="04A0" w:firstRow="1" w:lastRow="0" w:firstColumn="1" w:lastColumn="0" w:noHBand="0" w:noVBand="1"/>
      </w:tblPr>
      <w:tblGrid>
        <w:gridCol w:w="5210"/>
        <w:gridCol w:w="5211"/>
      </w:tblGrid>
      <w:tr w:rsidR="00296E50" w:rsidTr="001968A7">
        <w:tc>
          <w:tcPr>
            <w:tcW w:w="5210" w:type="dxa"/>
          </w:tcPr>
          <w:p w:rsidR="00296E50" w:rsidRDefault="007D2F00">
            <w:pPr>
              <w:pStyle w:val="1"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Внутренние факторы</w:t>
            </w:r>
          </w:p>
        </w:tc>
        <w:tc>
          <w:tcPr>
            <w:tcW w:w="5211" w:type="dxa"/>
          </w:tcPr>
          <w:p w:rsidR="00296E50" w:rsidRDefault="007D2F00">
            <w:pPr>
              <w:pStyle w:val="1"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Внешние факторы</w:t>
            </w:r>
          </w:p>
        </w:tc>
      </w:tr>
      <w:tr w:rsidR="00296E50" w:rsidTr="001968A7">
        <w:tc>
          <w:tcPr>
            <w:tcW w:w="5210" w:type="dxa"/>
          </w:tcPr>
          <w:p w:rsidR="00296E50" w:rsidRDefault="007D2F00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>
              <w:rPr>
                <w:i/>
              </w:rPr>
              <w:t>Сильные стороны</w:t>
            </w:r>
          </w:p>
        </w:tc>
        <w:tc>
          <w:tcPr>
            <w:tcW w:w="5211" w:type="dxa"/>
          </w:tcPr>
          <w:p w:rsidR="00296E50" w:rsidRDefault="007D2F00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>
              <w:rPr>
                <w:i/>
              </w:rPr>
              <w:t>Возможности</w:t>
            </w:r>
          </w:p>
        </w:tc>
      </w:tr>
      <w:tr w:rsidR="00296E50" w:rsidTr="001968A7">
        <w:tc>
          <w:tcPr>
            <w:tcW w:w="5210" w:type="dxa"/>
          </w:tcPr>
          <w:p w:rsidR="00296E50" w:rsidRDefault="007D2F00">
            <w:pPr>
              <w:pStyle w:val="1"/>
              <w:spacing w:line="240" w:lineRule="auto"/>
              <w:ind w:firstLine="0"/>
              <w:jc w:val="both"/>
            </w:pPr>
            <w:r>
              <w:t>1.</w:t>
            </w:r>
            <w:r w:rsidR="001968A7">
              <w:t xml:space="preserve"> Развитие навыков проектной деятельности у учеников</w:t>
            </w:r>
          </w:p>
          <w:p w:rsidR="00296E50" w:rsidRDefault="007D2F00">
            <w:pPr>
              <w:pStyle w:val="1"/>
              <w:spacing w:line="240" w:lineRule="auto"/>
              <w:ind w:firstLine="0"/>
              <w:jc w:val="both"/>
            </w:pPr>
            <w:r>
              <w:t>2.</w:t>
            </w:r>
            <w:r w:rsidR="001968A7">
              <w:t xml:space="preserve"> Лояльная целевая аудитория.</w:t>
            </w:r>
          </w:p>
          <w:p w:rsidR="00296E50" w:rsidRDefault="007D2F00" w:rsidP="001968A7">
            <w:pPr>
              <w:pStyle w:val="1"/>
              <w:spacing w:line="240" w:lineRule="auto"/>
              <w:ind w:firstLine="0"/>
              <w:jc w:val="both"/>
            </w:pPr>
            <w:r>
              <w:t>3.</w:t>
            </w:r>
            <w:r w:rsidR="001968A7">
              <w:t xml:space="preserve"> Заинтересованность со стороны учителей-предметников.</w:t>
            </w:r>
          </w:p>
        </w:tc>
        <w:tc>
          <w:tcPr>
            <w:tcW w:w="5211" w:type="dxa"/>
          </w:tcPr>
          <w:p w:rsidR="00296E50" w:rsidRDefault="007D2F00">
            <w:pPr>
              <w:pStyle w:val="1"/>
              <w:spacing w:line="240" w:lineRule="auto"/>
              <w:ind w:firstLine="0"/>
              <w:jc w:val="both"/>
            </w:pPr>
            <w:r>
              <w:t>1</w:t>
            </w:r>
            <w:r>
              <w:t>.</w:t>
            </w:r>
            <w:r w:rsidR="001968A7">
              <w:t xml:space="preserve"> Дальнейшее развитие учеников за счет участия в ключевых проектных конкурсах региона и страны</w:t>
            </w:r>
          </w:p>
          <w:p w:rsidR="00296E50" w:rsidRDefault="007D2F00">
            <w:pPr>
              <w:pStyle w:val="1"/>
              <w:spacing w:line="240" w:lineRule="auto"/>
              <w:ind w:firstLine="0"/>
              <w:jc w:val="both"/>
            </w:pPr>
            <w:r>
              <w:t>2.</w:t>
            </w:r>
            <w:r w:rsidR="001968A7">
              <w:t xml:space="preserve"> Масштабирование методических материалов Школы на другие муниципалитеты.</w:t>
            </w:r>
          </w:p>
        </w:tc>
      </w:tr>
      <w:tr w:rsidR="00296E50" w:rsidTr="001968A7">
        <w:tc>
          <w:tcPr>
            <w:tcW w:w="5210" w:type="dxa"/>
          </w:tcPr>
          <w:p w:rsidR="00296E50" w:rsidRDefault="007D2F00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>
              <w:rPr>
                <w:i/>
              </w:rPr>
              <w:t>Слабые стороны</w:t>
            </w:r>
          </w:p>
        </w:tc>
        <w:tc>
          <w:tcPr>
            <w:tcW w:w="5211" w:type="dxa"/>
          </w:tcPr>
          <w:p w:rsidR="00296E50" w:rsidRDefault="007D2F00">
            <w:pPr>
              <w:pStyle w:val="1"/>
              <w:spacing w:line="240" w:lineRule="auto"/>
              <w:ind w:firstLine="0"/>
              <w:jc w:val="center"/>
              <w:rPr>
                <w:i/>
              </w:rPr>
            </w:pPr>
            <w:r>
              <w:rPr>
                <w:i/>
              </w:rPr>
              <w:t>Риски</w:t>
            </w:r>
          </w:p>
        </w:tc>
      </w:tr>
      <w:tr w:rsidR="00296E50" w:rsidTr="001968A7">
        <w:tc>
          <w:tcPr>
            <w:tcW w:w="5210" w:type="dxa"/>
          </w:tcPr>
          <w:p w:rsidR="00296E50" w:rsidRDefault="007D2F00">
            <w:pPr>
              <w:pStyle w:val="1"/>
              <w:spacing w:line="240" w:lineRule="auto"/>
              <w:ind w:firstLine="0"/>
              <w:jc w:val="both"/>
            </w:pPr>
            <w:r>
              <w:t>1.</w:t>
            </w:r>
            <w:r w:rsidR="001968A7">
              <w:t xml:space="preserve"> Низкий уровень мотивации участников</w:t>
            </w:r>
          </w:p>
          <w:p w:rsidR="00296E50" w:rsidRDefault="007D2F00">
            <w:pPr>
              <w:pStyle w:val="1"/>
              <w:spacing w:line="240" w:lineRule="auto"/>
              <w:ind w:firstLine="0"/>
              <w:jc w:val="both"/>
            </w:pPr>
            <w:r>
              <w:t>2.</w:t>
            </w:r>
            <w:r w:rsidR="001968A7">
              <w:t xml:space="preserve"> Неопределенность результата – зависит от уровня включенности участника на всех этапах</w:t>
            </w:r>
          </w:p>
        </w:tc>
        <w:tc>
          <w:tcPr>
            <w:tcW w:w="5211" w:type="dxa"/>
          </w:tcPr>
          <w:p w:rsidR="00296E50" w:rsidRDefault="007D2F00">
            <w:pPr>
              <w:pStyle w:val="1"/>
              <w:spacing w:line="240" w:lineRule="auto"/>
              <w:ind w:firstLine="0"/>
              <w:jc w:val="both"/>
            </w:pPr>
            <w:r>
              <w:t>1.</w:t>
            </w:r>
            <w:r w:rsidR="001968A7">
              <w:t xml:space="preserve"> </w:t>
            </w:r>
            <w:r w:rsidR="00FD3FD1">
              <w:t>Минимальный риск сокращения финансирования программ грантовой и иной поддержки проектной деятельности. В масштабах количества существующих сегодня конкурсов – риск минимален.</w:t>
            </w:r>
          </w:p>
        </w:tc>
      </w:tr>
    </w:tbl>
    <w:p w:rsidR="00296E50" w:rsidRDefault="00296E50">
      <w:pPr>
        <w:pStyle w:val="1"/>
        <w:spacing w:line="240" w:lineRule="auto"/>
        <w:ind w:firstLine="0"/>
        <w:jc w:val="both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FD3FD1" w:rsidRDefault="00FD3FD1">
      <w:pPr>
        <w:pStyle w:val="1"/>
        <w:spacing w:line="240" w:lineRule="auto"/>
        <w:ind w:firstLine="0"/>
        <w:jc w:val="center"/>
      </w:pPr>
    </w:p>
    <w:p w:rsidR="00FD3FD1" w:rsidRDefault="00FD3FD1">
      <w:pPr>
        <w:pStyle w:val="1"/>
        <w:spacing w:line="240" w:lineRule="auto"/>
        <w:ind w:firstLine="0"/>
        <w:jc w:val="center"/>
      </w:pPr>
    </w:p>
    <w:p w:rsidR="00FD3FD1" w:rsidRDefault="00FD3FD1">
      <w:pPr>
        <w:pStyle w:val="1"/>
        <w:spacing w:line="240" w:lineRule="auto"/>
        <w:ind w:firstLine="0"/>
        <w:jc w:val="center"/>
      </w:pPr>
    </w:p>
    <w:p w:rsidR="00FD3FD1" w:rsidRDefault="00FD3FD1">
      <w:pPr>
        <w:pStyle w:val="1"/>
        <w:spacing w:line="240" w:lineRule="auto"/>
        <w:ind w:firstLine="0"/>
        <w:jc w:val="center"/>
      </w:pPr>
    </w:p>
    <w:p w:rsidR="00FD3FD1" w:rsidRDefault="00FD3FD1">
      <w:pPr>
        <w:pStyle w:val="1"/>
        <w:spacing w:line="240" w:lineRule="auto"/>
        <w:ind w:firstLine="0"/>
        <w:jc w:val="center"/>
      </w:pPr>
    </w:p>
    <w:p w:rsidR="00FD3FD1" w:rsidRDefault="00FD3FD1">
      <w:pPr>
        <w:pStyle w:val="1"/>
        <w:spacing w:line="240" w:lineRule="auto"/>
        <w:ind w:firstLine="0"/>
        <w:jc w:val="center"/>
      </w:pPr>
    </w:p>
    <w:p w:rsidR="00FD3FD1" w:rsidRDefault="00FD3FD1">
      <w:pPr>
        <w:pStyle w:val="1"/>
        <w:spacing w:line="240" w:lineRule="auto"/>
        <w:ind w:firstLine="0"/>
        <w:jc w:val="center"/>
      </w:pPr>
    </w:p>
    <w:p w:rsidR="00FD3FD1" w:rsidRDefault="00FD3FD1">
      <w:pPr>
        <w:pStyle w:val="1"/>
        <w:spacing w:line="240" w:lineRule="auto"/>
        <w:ind w:firstLine="0"/>
        <w:jc w:val="center"/>
      </w:pPr>
    </w:p>
    <w:p w:rsidR="00FD3FD1" w:rsidRDefault="00FD3FD1">
      <w:pPr>
        <w:pStyle w:val="1"/>
        <w:spacing w:line="240" w:lineRule="auto"/>
        <w:ind w:firstLine="0"/>
        <w:jc w:val="center"/>
      </w:pPr>
    </w:p>
    <w:p w:rsidR="00FD3FD1" w:rsidRDefault="00FD3FD1">
      <w:pPr>
        <w:pStyle w:val="1"/>
        <w:spacing w:line="240" w:lineRule="auto"/>
        <w:ind w:firstLine="0"/>
        <w:jc w:val="center"/>
      </w:pPr>
    </w:p>
    <w:p w:rsidR="00FD3FD1" w:rsidRDefault="00FD3FD1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7D2F00">
      <w:pPr>
        <w:pStyle w:val="a5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 2</w:t>
      </w:r>
    </w:p>
    <w:p w:rsidR="00296E50" w:rsidRDefault="007D2F00">
      <w:pPr>
        <w:pStyle w:val="a5"/>
        <w:jc w:val="right"/>
        <w:rPr>
          <w:sz w:val="28"/>
          <w:szCs w:val="28"/>
        </w:rPr>
      </w:pPr>
      <w:r>
        <w:rPr>
          <w:sz w:val="28"/>
          <w:szCs w:val="28"/>
        </w:rPr>
        <w:t>к Паспорту воспитательной практики</w:t>
      </w: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7D2F00">
      <w:pPr>
        <w:pStyle w:val="1"/>
        <w:spacing w:line="240" w:lineRule="auto"/>
        <w:ind w:firstLine="0"/>
        <w:jc w:val="center"/>
        <w:rPr>
          <w:b/>
        </w:rPr>
      </w:pPr>
      <w:r>
        <w:rPr>
          <w:b/>
        </w:rPr>
        <w:t xml:space="preserve">План-график реализации воспитательной практики </w:t>
      </w:r>
    </w:p>
    <w:p w:rsidR="00296E50" w:rsidRDefault="007D2F00">
      <w:pPr>
        <w:pStyle w:val="1"/>
        <w:spacing w:line="240" w:lineRule="auto"/>
        <w:ind w:firstLine="0"/>
        <w:jc w:val="center"/>
        <w:rPr>
          <w:b/>
        </w:rPr>
      </w:pPr>
      <w:r>
        <w:rPr>
          <w:b/>
        </w:rPr>
        <w:t>«</w:t>
      </w:r>
      <w:r w:rsidR="001968A7" w:rsidRPr="001968A7">
        <w:rPr>
          <w:u w:val="single"/>
        </w:rPr>
        <w:t>Проектная школа для подростков «От идеи к проекту</w:t>
      </w:r>
      <w:r>
        <w:rPr>
          <w:b/>
        </w:rPr>
        <w:t>»</w:t>
      </w:r>
    </w:p>
    <w:p w:rsidR="00296E50" w:rsidRDefault="007D2F00">
      <w:pPr>
        <w:pStyle w:val="1"/>
        <w:spacing w:line="240" w:lineRule="auto"/>
        <w:ind w:firstLine="0"/>
        <w:jc w:val="center"/>
        <w:rPr>
          <w:sz w:val="20"/>
          <w:szCs w:val="20"/>
        </w:rPr>
      </w:pPr>
      <w:r>
        <w:rPr>
          <w:sz w:val="20"/>
          <w:szCs w:val="20"/>
        </w:rPr>
        <w:t>название практики</w:t>
      </w:r>
    </w:p>
    <w:p w:rsidR="00296E50" w:rsidRDefault="00296E50">
      <w:pPr>
        <w:pStyle w:val="1"/>
        <w:spacing w:line="240" w:lineRule="auto"/>
        <w:ind w:firstLine="0"/>
        <w:jc w:val="center"/>
      </w:pPr>
    </w:p>
    <w:tbl>
      <w:tblPr>
        <w:tblStyle w:val="af4"/>
        <w:tblW w:w="10060" w:type="dxa"/>
        <w:tblLayout w:type="fixed"/>
        <w:tblLook w:val="04A0" w:firstRow="1" w:lastRow="0" w:firstColumn="1" w:lastColumn="0" w:noHBand="0" w:noVBand="1"/>
      </w:tblPr>
      <w:tblGrid>
        <w:gridCol w:w="526"/>
        <w:gridCol w:w="2021"/>
        <w:gridCol w:w="1134"/>
        <w:gridCol w:w="1134"/>
        <w:gridCol w:w="425"/>
        <w:gridCol w:w="851"/>
        <w:gridCol w:w="1275"/>
        <w:gridCol w:w="319"/>
        <w:gridCol w:w="319"/>
        <w:gridCol w:w="638"/>
        <w:gridCol w:w="1418"/>
      </w:tblGrid>
      <w:tr w:rsidR="00FD3FD1" w:rsidTr="00FD3FD1">
        <w:tc>
          <w:tcPr>
            <w:tcW w:w="526" w:type="dxa"/>
            <w:vMerge w:val="restart"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</w:t>
            </w:r>
          </w:p>
        </w:tc>
        <w:tc>
          <w:tcPr>
            <w:tcW w:w="2021" w:type="dxa"/>
            <w:vMerge w:val="restart"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этапа</w:t>
            </w:r>
          </w:p>
        </w:tc>
        <w:tc>
          <w:tcPr>
            <w:tcW w:w="1134" w:type="dxa"/>
            <w:vMerge w:val="restart"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Длительность</w:t>
            </w:r>
          </w:p>
        </w:tc>
        <w:tc>
          <w:tcPr>
            <w:tcW w:w="6379" w:type="dxa"/>
            <w:gridSpan w:val="8"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Временные рамки проекта (может указываться в днях, месяцах)</w:t>
            </w:r>
          </w:p>
        </w:tc>
      </w:tr>
      <w:tr w:rsidR="00FD3FD1" w:rsidTr="00FD3FD1">
        <w:tc>
          <w:tcPr>
            <w:tcW w:w="526" w:type="dxa"/>
            <w:vMerge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2021" w:type="dxa"/>
            <w:vMerge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Август</w:t>
            </w:r>
          </w:p>
        </w:tc>
        <w:tc>
          <w:tcPr>
            <w:tcW w:w="1276" w:type="dxa"/>
            <w:gridSpan w:val="2"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Сентябрь</w:t>
            </w:r>
          </w:p>
        </w:tc>
        <w:tc>
          <w:tcPr>
            <w:tcW w:w="1275" w:type="dxa"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Октябрь</w:t>
            </w:r>
          </w:p>
        </w:tc>
        <w:tc>
          <w:tcPr>
            <w:tcW w:w="1276" w:type="dxa"/>
            <w:gridSpan w:val="3"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Ноябрь</w:t>
            </w:r>
          </w:p>
        </w:tc>
        <w:tc>
          <w:tcPr>
            <w:tcW w:w="1418" w:type="dxa"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</w:t>
            </w:r>
          </w:p>
        </w:tc>
      </w:tr>
      <w:tr w:rsidR="00FD3FD1" w:rsidTr="00FD3FD1">
        <w:tc>
          <w:tcPr>
            <w:tcW w:w="526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021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программы Школы</w:t>
            </w:r>
          </w:p>
        </w:tc>
        <w:tc>
          <w:tcPr>
            <w:tcW w:w="1134" w:type="dxa"/>
          </w:tcPr>
          <w:p w:rsidR="00FD3FD1" w:rsidRDefault="00FD3FD1" w:rsidP="00FD3FD1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месяц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FD3FD1" w:rsidTr="00FD3FD1">
        <w:tc>
          <w:tcPr>
            <w:tcW w:w="526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021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потенциальных участников, набор в школу</w:t>
            </w:r>
          </w:p>
        </w:tc>
        <w:tc>
          <w:tcPr>
            <w:tcW w:w="1134" w:type="dxa"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134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FD3FD1" w:rsidTr="00FD3FD1">
        <w:tc>
          <w:tcPr>
            <w:tcW w:w="526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021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Первый смысловой блок «Знакомство с возможностями»</w:t>
            </w:r>
          </w:p>
        </w:tc>
        <w:tc>
          <w:tcPr>
            <w:tcW w:w="1134" w:type="dxa"/>
          </w:tcPr>
          <w:p w:rsidR="00FD3FD1" w:rsidRDefault="00FD3FD1">
            <w:pPr>
              <w:pStyle w:val="1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месяц</w:t>
            </w:r>
          </w:p>
        </w:tc>
        <w:tc>
          <w:tcPr>
            <w:tcW w:w="1134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D9D9D9" w:themeFill="background1" w:themeFillShade="D9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FD3FD1" w:rsidTr="00FD3FD1">
        <w:tc>
          <w:tcPr>
            <w:tcW w:w="526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021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Второй смысловой блок «Проектная деятельность – это просто»</w:t>
            </w:r>
          </w:p>
        </w:tc>
        <w:tc>
          <w:tcPr>
            <w:tcW w:w="1134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месяц</w:t>
            </w:r>
          </w:p>
        </w:tc>
        <w:tc>
          <w:tcPr>
            <w:tcW w:w="1134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D9D9D9" w:themeFill="background1" w:themeFillShade="D9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FD3FD1" w:rsidTr="00FD3FD1">
        <w:tc>
          <w:tcPr>
            <w:tcW w:w="526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21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Третий смысловой блок «Большая защита»</w:t>
            </w:r>
          </w:p>
        </w:tc>
        <w:tc>
          <w:tcPr>
            <w:tcW w:w="1134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134" w:type="dxa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19" w:type="dxa"/>
            <w:shd w:val="clear" w:color="auto" w:fill="D9D9D9" w:themeFill="background1" w:themeFillShade="D9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957" w:type="dxa"/>
            <w:gridSpan w:val="2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FD3FD1" w:rsidTr="00FD3FD1">
        <w:tc>
          <w:tcPr>
            <w:tcW w:w="526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021" w:type="dxa"/>
          </w:tcPr>
          <w:p w:rsidR="00FD3FD1" w:rsidRDefault="00FD3FD1" w:rsidP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Подведение итогов Школы</w:t>
            </w:r>
          </w:p>
        </w:tc>
        <w:tc>
          <w:tcPr>
            <w:tcW w:w="1134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</w:t>
            </w:r>
          </w:p>
        </w:tc>
        <w:tc>
          <w:tcPr>
            <w:tcW w:w="1134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19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319" w:type="dxa"/>
            <w:shd w:val="clear" w:color="auto" w:fill="D9D9D9" w:themeFill="background1" w:themeFillShade="D9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38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FD3FD1" w:rsidTr="00FD3FD1">
        <w:tc>
          <w:tcPr>
            <w:tcW w:w="526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021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Перспективное планирование с участниками Школы</w:t>
            </w:r>
          </w:p>
        </w:tc>
        <w:tc>
          <w:tcPr>
            <w:tcW w:w="1134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134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38" w:type="dxa"/>
            <w:gridSpan w:val="2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638" w:type="dxa"/>
            <w:shd w:val="clear" w:color="auto" w:fill="D9D9D9" w:themeFill="background1" w:themeFillShade="D9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D3FD1" w:rsidRDefault="00FD3FD1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  <w:tr w:rsidR="007D2F00" w:rsidTr="007D2F00">
        <w:tc>
          <w:tcPr>
            <w:tcW w:w="526" w:type="dxa"/>
          </w:tcPr>
          <w:p w:rsidR="007D2F00" w:rsidRDefault="007D2F00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021" w:type="dxa"/>
          </w:tcPr>
          <w:p w:rsidR="007D2F00" w:rsidRDefault="007D2F00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методических материалов по итогам работы Школы</w:t>
            </w:r>
          </w:p>
        </w:tc>
        <w:tc>
          <w:tcPr>
            <w:tcW w:w="1134" w:type="dxa"/>
          </w:tcPr>
          <w:p w:rsidR="007D2F00" w:rsidRDefault="007D2F00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месяц</w:t>
            </w:r>
          </w:p>
        </w:tc>
        <w:tc>
          <w:tcPr>
            <w:tcW w:w="1134" w:type="dxa"/>
          </w:tcPr>
          <w:p w:rsidR="007D2F00" w:rsidRDefault="007D2F00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7D2F00" w:rsidRDefault="007D2F00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7D2F00" w:rsidRDefault="007D2F00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 w:rsidR="007D2F00" w:rsidRDefault="007D2F00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:rsidR="007D2F00" w:rsidRDefault="007D2F00">
            <w:pPr>
              <w:pStyle w:val="1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</w:p>
        </w:tc>
      </w:tr>
    </w:tbl>
    <w:p w:rsidR="00296E50" w:rsidRDefault="00296E50">
      <w:pPr>
        <w:pStyle w:val="1"/>
        <w:spacing w:line="240" w:lineRule="auto"/>
        <w:ind w:firstLine="0"/>
        <w:jc w:val="both"/>
      </w:pPr>
    </w:p>
    <w:p w:rsidR="00296E50" w:rsidRDefault="00296E50">
      <w:pPr>
        <w:pStyle w:val="1"/>
        <w:spacing w:line="240" w:lineRule="auto"/>
        <w:ind w:firstLine="851"/>
        <w:jc w:val="both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Default="00296E50">
      <w:pPr>
        <w:pStyle w:val="1"/>
        <w:spacing w:line="240" w:lineRule="auto"/>
        <w:ind w:firstLine="0"/>
        <w:jc w:val="center"/>
      </w:pPr>
    </w:p>
    <w:p w:rsidR="001968A7" w:rsidRDefault="001968A7">
      <w:pPr>
        <w:pStyle w:val="1"/>
        <w:spacing w:line="240" w:lineRule="auto"/>
        <w:ind w:firstLine="0"/>
        <w:jc w:val="center"/>
      </w:pPr>
    </w:p>
    <w:p w:rsidR="00296E50" w:rsidRDefault="007D2F00">
      <w:pPr>
        <w:pStyle w:val="a5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 3</w:t>
      </w:r>
    </w:p>
    <w:p w:rsidR="00296E50" w:rsidRDefault="007D2F00">
      <w:pPr>
        <w:pStyle w:val="a5"/>
        <w:jc w:val="right"/>
        <w:rPr>
          <w:sz w:val="28"/>
          <w:szCs w:val="28"/>
        </w:rPr>
      </w:pPr>
      <w:r>
        <w:rPr>
          <w:sz w:val="28"/>
          <w:szCs w:val="28"/>
        </w:rPr>
        <w:t>к Паспорту воспитательной практики</w:t>
      </w:r>
    </w:p>
    <w:p w:rsidR="00296E50" w:rsidRDefault="00296E50">
      <w:pPr>
        <w:pStyle w:val="1"/>
        <w:spacing w:line="240" w:lineRule="auto"/>
        <w:ind w:firstLine="0"/>
        <w:jc w:val="center"/>
      </w:pPr>
    </w:p>
    <w:p w:rsidR="00296E50" w:rsidRPr="007D2F00" w:rsidRDefault="007D2F00">
      <w:pPr>
        <w:pStyle w:val="1"/>
        <w:spacing w:line="240" w:lineRule="auto"/>
        <w:ind w:firstLine="0"/>
        <w:jc w:val="center"/>
        <w:rPr>
          <w:b/>
        </w:rPr>
      </w:pPr>
      <w:r w:rsidRPr="007D2F00">
        <w:rPr>
          <w:b/>
        </w:rPr>
        <w:t>Входное анкетирование для участников Школы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1. Слышали ли Вы о таких всероссийских конкурсах, где участники-школьники получают финансирование для реализации собственных идей?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да (если да, то о каких?);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нет;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затрудняюсь ответить.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2. Принимали ли Вы участие в подбных конкурсах?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да</w:t>
      </w:r>
      <w:r>
        <w:t xml:space="preserve"> </w:t>
      </w:r>
      <w:r>
        <w:t xml:space="preserve">(если да, то </w:t>
      </w:r>
      <w:r>
        <w:t>в</w:t>
      </w:r>
      <w:r>
        <w:t xml:space="preserve"> каких?);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нет</w:t>
      </w:r>
      <w:r>
        <w:t>.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3. Как по-Вашему, сложно ли создать проект?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да;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нет;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это сложно, но реально;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это очень сложно, нужно иметь очень много знаний и навыков для этого;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затрудняюсь ответить.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4. Пробовали ли Вы разрабатывать и реализовывать собственные проектные идеи?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да;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нет;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- затрудняюсь ответить.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5. Если в предыдущем вопросе Вы ответили «Да», опишите сложности, с которыми Вы столкнулись.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________________________________________________________________________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________________________________________________________________________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6. Для чего Вы хотели бы получить навыки проектной деятельности?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________________________________________________________________________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________________________________________________________________________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  <w:r>
        <w:t>Спасибо за ответы!</w:t>
      </w: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Default="007D2F00" w:rsidP="007D2F00">
      <w:pPr>
        <w:pStyle w:val="1"/>
        <w:spacing w:line="240" w:lineRule="auto"/>
        <w:ind w:firstLine="0"/>
        <w:jc w:val="both"/>
      </w:pPr>
    </w:p>
    <w:p w:rsidR="007D2F00" w:rsidRPr="007D2F00" w:rsidRDefault="007D2F00" w:rsidP="007D2F00">
      <w:pPr>
        <w:pStyle w:val="1"/>
        <w:spacing w:line="240" w:lineRule="auto"/>
        <w:ind w:firstLine="0"/>
        <w:jc w:val="center"/>
        <w:rPr>
          <w:b/>
        </w:rPr>
      </w:pPr>
      <w:r w:rsidRPr="007D2F00">
        <w:rPr>
          <w:b/>
        </w:rPr>
        <w:lastRenderedPageBreak/>
        <w:t>Рабочий лист вводного занятия Школы «Пять шагов к проекту»</w:t>
      </w:r>
    </w:p>
    <w:p w:rsidR="007D2F00" w:rsidRPr="007D2F00" w:rsidRDefault="007D2F00" w:rsidP="007D2F00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2F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Пять шагов к проекту </w:t>
      </w:r>
    </w:p>
    <w:p w:rsidR="00296E50" w:rsidRDefault="007D2F00" w:rsidP="007D2F00">
      <w:pPr>
        <w:pStyle w:val="1"/>
        <w:spacing w:line="240" w:lineRule="auto"/>
        <w:ind w:firstLine="0"/>
        <w:jc w:val="both"/>
        <w:rPr>
          <w:rFonts w:eastAsia="Calibri"/>
        </w:rPr>
      </w:pPr>
      <w:r>
        <w:rPr>
          <w:noProof/>
        </w:rPr>
        <w:drawing>
          <wp:inline distT="0" distB="0" distL="0" distR="0" wp14:anchorId="2B4B9898" wp14:editId="4ED04494">
            <wp:extent cx="6171985" cy="842962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443" t="19276" r="35090" b="7824"/>
                    <a:stretch/>
                  </pic:blipFill>
                  <pic:spPr bwMode="auto">
                    <a:xfrm>
                      <a:off x="0" y="0"/>
                      <a:ext cx="6195122" cy="8461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6E50" w:rsidRDefault="00296E50">
      <w:pPr>
        <w:spacing w:after="0" w:line="259" w:lineRule="auto"/>
        <w:ind w:left="6663" w:right="-1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" w:name="_GoBack"/>
      <w:bookmarkEnd w:id="1"/>
    </w:p>
    <w:sectPr w:rsidR="00296E50">
      <w:pgSz w:w="11906" w:h="16838"/>
      <w:pgMar w:top="1134" w:right="567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charset w:val="01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F81385"/>
    <w:multiLevelType w:val="multilevel"/>
    <w:tmpl w:val="2392E77A"/>
    <w:lvl w:ilvl="0">
      <w:start w:val="1"/>
      <w:numFmt w:val="decimal"/>
      <w:lvlText w:val="%1."/>
      <w:lvlJc w:val="left"/>
      <w:pPr>
        <w:tabs>
          <w:tab w:val="num" w:pos="0"/>
        </w:tabs>
        <w:ind w:left="1065" w:hanging="705"/>
      </w:pPr>
    </w:lvl>
    <w:lvl w:ilvl="1">
      <w:start w:val="5"/>
      <w:numFmt w:val="decimal"/>
      <w:lvlText w:val="%1.%2."/>
      <w:lvlJc w:val="left"/>
      <w:pPr>
        <w:tabs>
          <w:tab w:val="num" w:pos="0"/>
        </w:tabs>
        <w:ind w:left="1429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778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487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36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545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254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03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312" w:hanging="2160"/>
      </w:pPr>
    </w:lvl>
  </w:abstractNum>
  <w:abstractNum w:abstractNumId="1" w15:restartNumberingAfterBreak="0">
    <w:nsid w:val="6A854B32"/>
    <w:multiLevelType w:val="multilevel"/>
    <w:tmpl w:val="091CC87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7A65388A"/>
    <w:multiLevelType w:val="multilevel"/>
    <w:tmpl w:val="8774DDD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E50"/>
    <w:rsid w:val="001968A7"/>
    <w:rsid w:val="00296E50"/>
    <w:rsid w:val="006D74CE"/>
    <w:rsid w:val="007D2F00"/>
    <w:rsid w:val="00D50BD9"/>
    <w:rsid w:val="00D6450E"/>
    <w:rsid w:val="00FD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223DD"/>
  <w15:docId w15:val="{27FE7C82-38FB-4E13-AE6A-38A13203E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3">
    <w:name w:val="Основной текст (3)_"/>
    <w:basedOn w:val="a0"/>
    <w:link w:val="30"/>
    <w:uiPriority w:val="99"/>
    <w:qFormat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4">
    <w:name w:val="Колонтитул_"/>
    <w:basedOn w:val="a0"/>
    <w:link w:val="a5"/>
    <w:qFormat/>
    <w:rPr>
      <w:rFonts w:ascii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1"/>
    <w:qFormat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12pt">
    <w:name w:val="Основной текст (2) + 12 pt"/>
    <w:basedOn w:val="2"/>
    <w:uiPriority w:val="99"/>
    <w:qFormat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12pt3">
    <w:name w:val="Основной текст (2) + 12 pt3"/>
    <w:basedOn w:val="2"/>
    <w:uiPriority w:val="99"/>
    <w:qFormat/>
    <w:rPr>
      <w:rFonts w:ascii="Times New Roman" w:hAnsi="Times New Roman"/>
      <w:b/>
      <w:bCs/>
      <w:sz w:val="24"/>
      <w:szCs w:val="24"/>
      <w:shd w:val="clear" w:color="auto" w:fill="FFFFFF"/>
    </w:rPr>
  </w:style>
  <w:style w:type="character" w:customStyle="1" w:styleId="210">
    <w:name w:val="Основной текст (2) + 10"/>
    <w:basedOn w:val="2"/>
    <w:uiPriority w:val="99"/>
    <w:qFormat/>
    <w:rPr>
      <w:rFonts w:ascii="Times New Roman" w:hAnsi="Times New Roman"/>
      <w:spacing w:val="0"/>
      <w:sz w:val="21"/>
      <w:szCs w:val="21"/>
      <w:shd w:val="clear" w:color="auto" w:fill="FFFFFF"/>
    </w:rPr>
  </w:style>
  <w:style w:type="character" w:customStyle="1" w:styleId="5">
    <w:name w:val="Основной текст (5)_"/>
    <w:basedOn w:val="a0"/>
    <w:link w:val="51"/>
    <w:uiPriority w:val="99"/>
    <w:qFormat/>
    <w:rPr>
      <w:rFonts w:ascii="Times New Roman" w:hAnsi="Times New Roman"/>
      <w:shd w:val="clear" w:color="auto" w:fill="FFFFFF"/>
    </w:rPr>
  </w:style>
  <w:style w:type="character" w:customStyle="1" w:styleId="50">
    <w:name w:val="Основной текст (5)"/>
    <w:basedOn w:val="5"/>
    <w:uiPriority w:val="99"/>
    <w:qFormat/>
    <w:rPr>
      <w:rFonts w:ascii="Times New Roman" w:hAnsi="Times New Roman"/>
      <w:u w:val="single"/>
      <w:shd w:val="clear" w:color="auto" w:fill="FFFFFF"/>
    </w:rPr>
  </w:style>
  <w:style w:type="character" w:customStyle="1" w:styleId="212pt2">
    <w:name w:val="Основной текст (2) + 12 pt2"/>
    <w:basedOn w:val="2"/>
    <w:uiPriority w:val="99"/>
    <w:qFormat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customStyle="1" w:styleId="2PalatinoLinotype">
    <w:name w:val="Основной текст (2) + Palatino Linotype"/>
    <w:basedOn w:val="2"/>
    <w:uiPriority w:val="99"/>
    <w:qFormat/>
    <w:rPr>
      <w:rFonts w:ascii="Palatino Linotype" w:hAnsi="Palatino Linotype" w:cs="Palatino Linotype"/>
      <w:sz w:val="12"/>
      <w:szCs w:val="12"/>
      <w:u w:val="none"/>
      <w:shd w:val="clear" w:color="auto" w:fill="FFFFFF"/>
    </w:rPr>
  </w:style>
  <w:style w:type="character" w:customStyle="1" w:styleId="212pt1">
    <w:name w:val="Основной текст (2) + 12 pt1"/>
    <w:basedOn w:val="2"/>
    <w:uiPriority w:val="99"/>
    <w:qFormat/>
    <w:rPr>
      <w:rFonts w:ascii="Times New Roman" w:hAnsi="Times New Roman" w:cs="Times New Roman"/>
      <w:b/>
      <w:bCs/>
      <w:sz w:val="24"/>
      <w:szCs w:val="24"/>
      <w:u w:val="none"/>
      <w:shd w:val="clear" w:color="auto" w:fill="FFFFFF"/>
    </w:rPr>
  </w:style>
  <w:style w:type="character" w:customStyle="1" w:styleId="a6">
    <w:name w:val="Текст выноски Знак"/>
    <w:basedOn w:val="a0"/>
    <w:link w:val="a7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a8">
    <w:name w:val="Текст Знак"/>
    <w:basedOn w:val="a0"/>
    <w:link w:val="a9"/>
    <w:uiPriority w:val="99"/>
    <w:qFormat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6">
    <w:name w:val="Основной текст (6)_"/>
    <w:basedOn w:val="a0"/>
    <w:link w:val="60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52">
    <w:name w:val="Колонтитул (5)_"/>
    <w:basedOn w:val="a0"/>
    <w:link w:val="53"/>
    <w:qFormat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11pt">
    <w:name w:val="Основной текст (2) + 11 pt"/>
    <w:basedOn w:val="2"/>
    <w:qFormat/>
    <w:rPr>
      <w:rFonts w:ascii="Times New Roman" w:eastAsia="Times New Roman" w:hAnsi="Times New Roman" w:cs="Times New Roman"/>
      <w:color w:val="000000"/>
      <w:spacing w:val="0"/>
      <w:w w:val="10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qFormat/>
    <w:rsid w:val="0091677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a">
    <w:name w:val="Основной текст_"/>
    <w:basedOn w:val="a0"/>
    <w:link w:val="1"/>
    <w:qFormat/>
    <w:rsid w:val="003C5AB3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№1_"/>
    <w:basedOn w:val="a0"/>
    <w:link w:val="11"/>
    <w:qFormat/>
    <w:rsid w:val="003C5AB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b">
    <w:name w:val="Title"/>
    <w:basedOn w:val="a"/>
    <w:next w:val="ac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c">
    <w:name w:val="Body Text"/>
    <w:basedOn w:val="a"/>
    <w:pPr>
      <w:spacing w:after="140"/>
    </w:pPr>
  </w:style>
  <w:style w:type="paragraph" w:styleId="ad">
    <w:name w:val="List"/>
    <w:basedOn w:val="ac"/>
    <w:rPr>
      <w:rFonts w:ascii="PT Astra Serif" w:hAnsi="PT Astra Serif" w:cs="Noto Sans Devanagari"/>
    </w:rPr>
  </w:style>
  <w:style w:type="paragraph" w:styleId="ae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7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9">
    <w:name w:val="Plain Text"/>
    <w:basedOn w:val="a"/>
    <w:link w:val="a8"/>
    <w:uiPriority w:val="99"/>
    <w:unhideWhenUsed/>
    <w:qFormat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paragraph" w:customStyle="1" w:styleId="30">
    <w:name w:val="Основной текст (3)"/>
    <w:basedOn w:val="a"/>
    <w:link w:val="3"/>
    <w:uiPriority w:val="99"/>
    <w:qFormat/>
    <w:pPr>
      <w:widowControl w:val="0"/>
      <w:shd w:val="clear" w:color="auto" w:fill="FFFFFF"/>
      <w:spacing w:before="240" w:after="420" w:line="48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a5">
    <w:name w:val="Колонтитул"/>
    <w:basedOn w:val="a"/>
    <w:link w:val="a4"/>
    <w:qFormat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styleId="af0">
    <w:name w:val="List Paragraph"/>
    <w:basedOn w:val="a"/>
    <w:uiPriority w:val="34"/>
    <w:qFormat/>
    <w:pPr>
      <w:ind w:left="720"/>
      <w:contextualSpacing/>
    </w:pPr>
  </w:style>
  <w:style w:type="paragraph" w:customStyle="1" w:styleId="21">
    <w:name w:val="Основной текст (2)1"/>
    <w:basedOn w:val="a"/>
    <w:link w:val="2"/>
    <w:uiPriority w:val="99"/>
    <w:qFormat/>
    <w:pPr>
      <w:widowControl w:val="0"/>
      <w:shd w:val="clear" w:color="auto" w:fill="FFFFFF"/>
      <w:spacing w:after="0" w:line="240" w:lineRule="atLeast"/>
      <w:ind w:hanging="600"/>
    </w:pPr>
    <w:rPr>
      <w:rFonts w:ascii="Times New Roman" w:hAnsi="Times New Roman"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qFormat/>
    <w:pPr>
      <w:widowControl w:val="0"/>
      <w:shd w:val="clear" w:color="auto" w:fill="FFFFFF"/>
      <w:spacing w:before="900" w:after="420" w:line="240" w:lineRule="atLeast"/>
      <w:ind w:hanging="360"/>
      <w:jc w:val="both"/>
    </w:pPr>
    <w:rPr>
      <w:rFonts w:ascii="Times New Roman" w:hAnsi="Times New Roman"/>
    </w:rPr>
  </w:style>
  <w:style w:type="paragraph" w:styleId="af1">
    <w:name w:val="No Spacing"/>
    <w:uiPriority w:val="1"/>
    <w:qFormat/>
    <w:rPr>
      <w:rFonts w:eastAsia="Times New Roman" w:cs="Times New Roman"/>
      <w:sz w:val="22"/>
      <w:szCs w:val="22"/>
      <w:lang w:eastAsia="en-US"/>
    </w:rPr>
  </w:style>
  <w:style w:type="paragraph" w:customStyle="1" w:styleId="20">
    <w:name w:val="Основной текст (2)"/>
    <w:basedOn w:val="a"/>
    <w:qFormat/>
    <w:pPr>
      <w:widowControl w:val="0"/>
      <w:shd w:val="clear" w:color="auto" w:fill="FFFFFF"/>
      <w:spacing w:after="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qFormat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3">
    <w:name w:val="Колонтитул (5)"/>
    <w:basedOn w:val="a"/>
    <w:link w:val="52"/>
    <w:qFormat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70">
    <w:name w:val="Основной текст (7)"/>
    <w:basedOn w:val="a"/>
    <w:link w:val="7"/>
    <w:qFormat/>
    <w:rsid w:val="00916771"/>
    <w:pPr>
      <w:widowControl w:val="0"/>
      <w:shd w:val="clear" w:color="auto" w:fill="FFFFFF"/>
      <w:spacing w:after="0" w:line="486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customStyle="1" w:styleId="1">
    <w:name w:val="Основной текст1"/>
    <w:basedOn w:val="a"/>
    <w:link w:val="aa"/>
    <w:qFormat/>
    <w:rsid w:val="003C5AB3"/>
    <w:pPr>
      <w:widowControl w:val="0"/>
      <w:spacing w:after="0" w:line="360" w:lineRule="auto"/>
      <w:ind w:firstLine="40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1">
    <w:name w:val="Заголовок №1"/>
    <w:basedOn w:val="a"/>
    <w:link w:val="10"/>
    <w:qFormat/>
    <w:rsid w:val="003C5AB3"/>
    <w:pPr>
      <w:widowControl w:val="0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f2">
    <w:name w:val="Содержимое таблицы"/>
    <w:basedOn w:val="a"/>
    <w:qFormat/>
    <w:pPr>
      <w:widowControl w:val="0"/>
      <w:suppressLineNumbers/>
    </w:pPr>
  </w:style>
  <w:style w:type="paragraph" w:customStyle="1" w:styleId="af3">
    <w:name w:val="Заголовок таблицы"/>
    <w:basedOn w:val="af2"/>
    <w:qFormat/>
    <w:pPr>
      <w:jc w:val="center"/>
    </w:pPr>
    <w:rPr>
      <w:b/>
      <w:bCs/>
    </w:rPr>
  </w:style>
  <w:style w:type="table" w:styleId="af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6F230E-A416-42DA-A41C-5D16918A0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7</Pages>
  <Words>1110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HP</cp:lastModifiedBy>
  <cp:revision>3</cp:revision>
  <cp:lastPrinted>2024-01-15T16:13:00Z</cp:lastPrinted>
  <dcterms:created xsi:type="dcterms:W3CDTF">2025-02-09T12:04:00Z</dcterms:created>
  <dcterms:modified xsi:type="dcterms:W3CDTF">2025-02-09T12:53:00Z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5430580823524DC38657789EA350567A</vt:lpwstr>
  </property>
  <property fmtid="{D5CDD505-2E9C-101B-9397-08002B2CF9AE}" pid="3" name="KSOProductBuildVer">
    <vt:lpwstr>1049-11.2.0.10463</vt:lpwstr>
  </property>
</Properties>
</file>